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521" w:rsidP="163B99D6" w:rsidRDefault="1ECDB394" w14:paraId="11CCE812" w14:textId="12835CF8">
      <w:pPr>
        <w:pStyle w:val="Title"/>
        <w:jc w:val="center"/>
        <w:rPr>
          <w:rFonts w:ascii="Times New Roman" w:hAnsi="Times New Roman" w:eastAsia="Times New Roman" w:cs="Times New Roman"/>
          <w:b/>
          <w:bCs/>
          <w:color w:val="000000" w:themeColor="text1"/>
          <w:sz w:val="28"/>
          <w:szCs w:val="28"/>
        </w:rPr>
      </w:pPr>
      <w:bookmarkStart w:name="_GoBack" w:id="0"/>
      <w:bookmarkEnd w:id="0"/>
      <w:r w:rsidRPr="163B99D6">
        <w:rPr>
          <w:rFonts w:ascii="Times New Roman" w:hAnsi="Times New Roman" w:eastAsia="Times New Roman" w:cs="Times New Roman"/>
          <w:b/>
          <w:bCs/>
          <w:color w:val="000000" w:themeColor="text1"/>
          <w:sz w:val="28"/>
          <w:szCs w:val="28"/>
        </w:rPr>
        <w:t>GRID22 FFQ ORDER AND PROCESSING FORM</w:t>
      </w:r>
    </w:p>
    <w:p w:rsidR="00F87521" w:rsidP="163B99D6" w:rsidRDefault="00F87521" w14:paraId="0EBDB983" w14:textId="7213E2BF">
      <w:pPr>
        <w:rPr>
          <w:rFonts w:ascii="Times New Roman" w:hAnsi="Times New Roman" w:eastAsia="Times New Roman" w:cs="Times New Roman"/>
          <w:color w:val="000000" w:themeColor="text1"/>
        </w:rPr>
      </w:pPr>
    </w:p>
    <w:p w:rsidR="00F87521" w:rsidP="163B99D6" w:rsidRDefault="1ECDB394" w14:paraId="5CD2CB35" w14:textId="7A07E0EC">
      <w:pPr>
        <w:rPr>
          <w:rFonts w:ascii="Times New Roman" w:hAnsi="Times New Roman" w:eastAsia="Times New Roman" w:cs="Times New Roman"/>
          <w:color w:val="000000" w:themeColor="text1"/>
        </w:rPr>
      </w:pPr>
      <w:r w:rsidRPr="163B99D6">
        <w:rPr>
          <w:rFonts w:ascii="Times New Roman" w:hAnsi="Times New Roman" w:eastAsia="Times New Roman" w:cs="Times New Roman"/>
          <w:color w:val="000000" w:themeColor="text1"/>
        </w:rPr>
        <w:t xml:space="preserve">FOR ADMINISTRATIVE PURPOSES, WE REQUEST THAT THIS FORM BE SUBMITTED WITH </w:t>
      </w:r>
      <w:r w:rsidRPr="163B99D6">
        <w:rPr>
          <w:rFonts w:ascii="Times New Roman" w:hAnsi="Times New Roman" w:eastAsia="Times New Roman" w:cs="Times New Roman"/>
          <w:b/>
          <w:bCs/>
          <w:color w:val="000000" w:themeColor="text1"/>
          <w:u w:val="single"/>
        </w:rPr>
        <w:t>EACH BATCH</w:t>
      </w:r>
      <w:r w:rsidRPr="163B99D6">
        <w:rPr>
          <w:rFonts w:ascii="Times New Roman" w:hAnsi="Times New Roman" w:eastAsia="Times New Roman" w:cs="Times New Roman"/>
          <w:color w:val="000000" w:themeColor="text1"/>
        </w:rPr>
        <w:t xml:space="preserve"> OF QUESTIONNAIRES SUBMITTED FOR PROCESSING OR ANY BLANK QUESTIONNAIRE ORDER. (DO NOT SEND THE ORDER FORMS TO BRISTIAN JUSTICE).</w:t>
      </w:r>
    </w:p>
    <w:p w:rsidR="00F87521" w:rsidP="163B99D6" w:rsidRDefault="00F87521" w14:paraId="42430E68" w14:textId="55CE0B4D">
      <w:pPr>
        <w:rPr>
          <w:rFonts w:ascii="Times New Roman" w:hAnsi="Times New Roman" w:eastAsia="Times New Roman" w:cs="Times New Roman"/>
          <w:color w:val="000000" w:themeColor="text1"/>
        </w:rPr>
      </w:pPr>
    </w:p>
    <w:p w:rsidR="00F87521" w:rsidP="163B99D6" w:rsidRDefault="1ECDB394" w14:paraId="382E1091" w14:textId="1FF8E6C4">
      <w:pPr>
        <w:rPr>
          <w:rFonts w:ascii="Times New Roman" w:hAnsi="Times New Roman" w:eastAsia="Times New Roman" w:cs="Times New Roman"/>
          <w:color w:val="000000" w:themeColor="text1"/>
        </w:rPr>
      </w:pPr>
      <w:r w:rsidRPr="163B99D6">
        <w:rPr>
          <w:rFonts w:ascii="Times New Roman" w:hAnsi="Times New Roman" w:eastAsia="Times New Roman" w:cs="Times New Roman"/>
          <w:color w:val="000000" w:themeColor="text1"/>
        </w:rPr>
        <w:t>(Please make copies for use with each submission).</w:t>
      </w:r>
    </w:p>
    <w:p w:rsidR="00F87521" w:rsidP="163B99D6" w:rsidRDefault="00F87521" w14:paraId="525D543C" w14:textId="161F4796">
      <w:pPr>
        <w:rPr>
          <w:rFonts w:ascii="Times New Roman" w:hAnsi="Times New Roman" w:eastAsia="Times New Roman" w:cs="Times New Roman"/>
          <w:color w:val="000000" w:themeColor="text1"/>
        </w:rPr>
      </w:pPr>
    </w:p>
    <w:p w:rsidR="00F87521" w:rsidP="163B99D6" w:rsidRDefault="1ECDB394" w14:paraId="25DCFA89" w14:textId="3BBBB6D2">
      <w:pPr>
        <w:rPr>
          <w:rFonts w:ascii="Times New Roman" w:hAnsi="Times New Roman" w:eastAsia="Times New Roman" w:cs="Times New Roman"/>
          <w:color w:val="000000" w:themeColor="text1"/>
        </w:rPr>
      </w:pPr>
      <w:r w:rsidRPr="163B99D6">
        <w:rPr>
          <w:rFonts w:ascii="Times New Roman" w:hAnsi="Times New Roman" w:eastAsia="Times New Roman" w:cs="Times New Roman"/>
          <w:color w:val="000000" w:themeColor="text1"/>
        </w:rPr>
        <w:t>Investigator’s Name:</w:t>
      </w:r>
    </w:p>
    <w:p w:rsidR="00F87521" w:rsidP="163B99D6" w:rsidRDefault="1ECDB394" w14:paraId="454DB1F3" w14:textId="42A9703E">
      <w:pPr>
        <w:rPr>
          <w:rFonts w:ascii="Times New Roman" w:hAnsi="Times New Roman" w:eastAsia="Times New Roman" w:cs="Times New Roman"/>
          <w:color w:val="000000" w:themeColor="text1"/>
        </w:rPr>
      </w:pPr>
      <w:r w:rsidRPr="163B99D6">
        <w:rPr>
          <w:rFonts w:ascii="Times New Roman" w:hAnsi="Times New Roman" w:eastAsia="Times New Roman" w:cs="Times New Roman"/>
          <w:color w:val="000000" w:themeColor="text1"/>
        </w:rPr>
        <w:t>Hypothesis:</w:t>
      </w:r>
    </w:p>
    <w:p w:rsidR="00F87521" w:rsidP="163B99D6" w:rsidRDefault="00F87521" w14:paraId="261147C0" w14:textId="253F1DB2">
      <w:pPr>
        <w:rPr>
          <w:rFonts w:ascii="Times New Roman" w:hAnsi="Times New Roman" w:eastAsia="Times New Roman" w:cs="Times New Roman"/>
          <w:color w:val="000000" w:themeColor="text1"/>
        </w:rPr>
      </w:pPr>
    </w:p>
    <w:p w:rsidR="00F87521" w:rsidP="163B99D6" w:rsidRDefault="00F87521" w14:paraId="3C85E261" w14:textId="5C23F4D5">
      <w:pPr>
        <w:rPr>
          <w:rFonts w:ascii="Times New Roman" w:hAnsi="Times New Roman" w:eastAsia="Times New Roman" w:cs="Times New Roman"/>
          <w:color w:val="000000" w:themeColor="text1"/>
        </w:rPr>
      </w:pPr>
    </w:p>
    <w:p w:rsidR="00F87521" w:rsidP="163B99D6" w:rsidRDefault="1ECDB394" w14:paraId="1ED6FE8C" w14:textId="6DBB8088">
      <w:pPr>
        <w:rPr>
          <w:rFonts w:ascii="Times New Roman" w:hAnsi="Times New Roman" w:eastAsia="Times New Roman" w:cs="Times New Roman"/>
          <w:color w:val="000000" w:themeColor="text1"/>
        </w:rPr>
      </w:pPr>
      <w:r w:rsidRPr="163B99D6">
        <w:rPr>
          <w:rFonts w:ascii="Times New Roman" w:hAnsi="Times New Roman" w:eastAsia="Times New Roman" w:cs="Times New Roman"/>
          <w:color w:val="000000" w:themeColor="text1"/>
        </w:rPr>
        <w:t>Email Address (</w:t>
      </w:r>
      <w:r w:rsidRPr="163B99D6">
        <w:rPr>
          <w:rFonts w:ascii="Times New Roman" w:hAnsi="Times New Roman" w:eastAsia="Times New Roman" w:cs="Times New Roman"/>
          <w:b/>
          <w:bCs/>
          <w:color w:val="000000" w:themeColor="text1"/>
        </w:rPr>
        <w:t>Required for WINZIP Attachment – provide 2 addresses)</w:t>
      </w:r>
      <w:r w:rsidRPr="163B99D6">
        <w:rPr>
          <w:rFonts w:ascii="Times New Roman" w:hAnsi="Times New Roman" w:eastAsia="Times New Roman" w:cs="Times New Roman"/>
          <w:color w:val="000000" w:themeColor="text1"/>
        </w:rPr>
        <w:t>:</w:t>
      </w:r>
    </w:p>
    <w:p w:rsidR="00F87521" w:rsidP="163B99D6" w:rsidRDefault="1ECDB394" w14:paraId="5145AB37" w14:textId="67B46368" w14:noSpellErr="1">
      <w:pPr>
        <w:rPr>
          <w:rFonts w:ascii="Times New Roman" w:hAnsi="Times New Roman" w:eastAsia="Times New Roman" w:cs="Times New Roman"/>
          <w:color w:val="000000" w:themeColor="text1"/>
        </w:rPr>
      </w:pPr>
      <w:r w:rsidRPr="2B9CFF55" w:rsidR="1ECDB394">
        <w:rPr>
          <w:rFonts w:ascii="Times New Roman" w:hAnsi="Times New Roman" w:eastAsia="Times New Roman" w:cs="Times New Roman"/>
          <w:color w:val="000000" w:themeColor="text1" w:themeTint="FF" w:themeShade="FF"/>
        </w:rPr>
        <w:t xml:space="preserve">WINZIP file is sent using Harvard’s Secure Transfer. </w:t>
      </w:r>
      <w:r w:rsidRPr="2B9CFF55" w:rsidR="1ECDB394">
        <w:rPr>
          <w:rFonts w:ascii="Times New Roman" w:hAnsi="Times New Roman" w:eastAsia="Times New Roman" w:cs="Times New Roman"/>
          <w:b w:val="1"/>
          <w:bCs w:val="1"/>
          <w:color w:val="FF0000"/>
        </w:rPr>
        <w:t xml:space="preserve">You must login in and pick up your data within </w:t>
      </w:r>
      <w:r w:rsidRPr="2B9CFF55" w:rsidR="1ECDB394">
        <w:rPr>
          <w:rFonts w:ascii="Times New Roman" w:hAnsi="Times New Roman" w:eastAsia="Times New Roman" w:cs="Times New Roman"/>
          <w:b w:val="1"/>
          <w:bCs w:val="1"/>
          <w:color w:val="FF0000"/>
        </w:rPr>
        <w:t>10 days</w:t>
      </w:r>
      <w:r w:rsidRPr="2B9CFF55" w:rsidR="1ECDB394">
        <w:rPr>
          <w:rFonts w:ascii="Times New Roman" w:hAnsi="Times New Roman" w:eastAsia="Times New Roman" w:cs="Times New Roman"/>
          <w:color w:val="000000" w:themeColor="text1" w:themeTint="FF" w:themeShade="FF"/>
        </w:rPr>
        <w:t>:</w:t>
      </w:r>
    </w:p>
    <w:p w:rsidR="00F87521" w:rsidP="2B9CFF55" w:rsidRDefault="00F87521" w14:paraId="646E9B5D" w14:textId="7B06EC27">
      <w:pPr>
        <w:pStyle w:val="Normal"/>
        <w:rPr>
          <w:rFonts w:ascii="Times New Roman" w:hAnsi="Times New Roman" w:eastAsia="Times New Roman" w:cs="Times New Roman"/>
          <w:color w:val="000000" w:themeColor="text1" w:themeTint="FF" w:themeShade="FF"/>
        </w:rPr>
      </w:pPr>
    </w:p>
    <w:p w:rsidR="00F87521" w:rsidP="2B9CFF55" w:rsidRDefault="00F87521" w14:paraId="6A12497D" w14:textId="4AB58949">
      <w:pPr>
        <w:pStyle w:val="Normal"/>
        <w:rPr>
          <w:rFonts w:ascii="Times New Roman" w:hAnsi="Times New Roman" w:eastAsia="Times New Roman" w:cs="Times New Roman"/>
          <w:color w:val="000000" w:themeColor="text1" w:themeTint="FF" w:themeShade="FF"/>
        </w:rPr>
      </w:pPr>
    </w:p>
    <w:p w:rsidR="00F87521" w:rsidP="2B9CFF55" w:rsidRDefault="00F87521" w14:paraId="3B57B050" w14:textId="56E13267">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B9CFF55" w:rsidR="7E9399F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Please provide a complete billing address. If a purchase order number is required, please include the number when submitting this form.</w:t>
      </w:r>
    </w:p>
    <w:p w:rsidR="00F87521" w:rsidP="2B9CFF55" w:rsidRDefault="00F87521" w14:paraId="2DF56D90" w14:textId="35A49FE8">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w:rsidR="00F87521" w:rsidP="2B9CFF55" w:rsidRDefault="00F87521" w14:paraId="12989580" w14:textId="0E665E18">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B9CFF55" w:rsidR="7E9399F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COMPLETE Billing Address:</w:t>
      </w:r>
    </w:p>
    <w:p w:rsidR="00F87521" w:rsidP="2B9CFF55" w:rsidRDefault="00F87521" w14:paraId="5B41EF72" w14:textId="7AECE2A4">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w:rsidR="00F87521" w:rsidP="2B9CFF55" w:rsidRDefault="00F87521" w14:paraId="7E16BC2C" w14:textId="2CE1DD28">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w:rsidR="00F87521" w:rsidP="2B9CFF55" w:rsidRDefault="00F87521" w14:paraId="7E6E3D82" w14:textId="4AACD3FA">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w:rsidR="00F87521" w:rsidP="2B9CFF55" w:rsidRDefault="00F87521" w14:paraId="1579B4BE" w14:textId="1BE9E371">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B9CFF55" w:rsidR="7E9399F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Type of Business (please circle one) </w:t>
      </w:r>
    </w:p>
    <w:p w:rsidR="00F87521" w:rsidP="29D2EA72" w:rsidRDefault="00F87521" w14:paraId="2A3DBFF7" w14:textId="10785C44">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9D2EA72" w:rsidR="7E9399F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University/college      Hospital     Harvard Affiliate   Government</w:t>
      </w:r>
      <w:r w:rsidRPr="29D2EA72" w:rsidR="4AAFB095">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Agency   Individual  Corporate/Other</w:t>
      </w:r>
    </w:p>
    <w:p w:rsidR="00F87521" w:rsidP="29D2EA72" w:rsidRDefault="00F87521" w14:paraId="28CDD7AF" w14:textId="6E13EB47">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9D2EA72" w:rsidR="7E9399F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Tax Exempt Number:                                                   </w:t>
      </w:r>
    </w:p>
    <w:p w:rsidR="00F87521" w:rsidP="2B9CFF55" w:rsidRDefault="00F87521" w14:paraId="4A24D449" w14:textId="7E7D83DF">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B9CFF55" w:rsidR="7E9399F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Purchase order number:                                          Is your study funded by federal grant? ___Yes ___No</w:t>
      </w:r>
    </w:p>
    <w:p w:rsidR="00F87521" w:rsidP="2B9CFF55" w:rsidRDefault="00F87521" w14:paraId="29D3D582" w14:textId="708A0D92">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B9CFF55" w:rsidR="7E9399F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Phone Number:</w:t>
      </w:r>
    </w:p>
    <w:p w:rsidR="00F87521" w:rsidP="2B9CFF55" w:rsidRDefault="00F87521" w14:paraId="22945D9F" w14:textId="54E4A8A6">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B9CFF55" w:rsidR="7E9399F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Contact name:</w:t>
      </w:r>
    </w:p>
    <w:p w:rsidR="00F87521" w:rsidP="2B9CFF55" w:rsidRDefault="00F87521" w14:paraId="1A60D555" w14:textId="576C2931">
      <w:pPr>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9D2EA72" w:rsidR="7E9399F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Email Address:</w:t>
      </w:r>
    </w:p>
    <w:p w:rsidR="29D2EA72" w:rsidP="29D2EA72" w:rsidRDefault="29D2EA72" w14:paraId="6A3A44AF" w14:textId="59A55F20">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p>
    <w:p w:rsidR="00F87521" w:rsidP="2B9CFF55" w:rsidRDefault="00F87521" w14:paraId="63B8296C" w14:textId="1200D0DD">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B9CFF55" w:rsidR="7E9399F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How will you likely pay your invoice? </w:t>
      </w:r>
    </w:p>
    <w:p w:rsidR="00F87521" w:rsidP="136B03BC" w:rsidRDefault="00F87521" w14:paraId="55B96A9D" w14:textId="2665BE14">
      <w:pPr>
        <w:spacing w:after="160" w:line="259" w:lineRule="auto"/>
        <w:rPr>
          <w:rFonts w:ascii="Aptos" w:hAnsi="Aptos" w:eastAsia="Aptos" w:cs="Aptos"/>
          <w:b w:val="0"/>
          <w:bCs w:val="0"/>
          <w:i w:val="0"/>
          <w:iCs w:val="0"/>
          <w:caps w:val="0"/>
          <w:smallCaps w:val="0"/>
          <w:noProof w:val="0"/>
          <w:color w:val="242424"/>
          <w:sz w:val="22"/>
          <w:szCs w:val="22"/>
          <w:lang w:val="en-US"/>
        </w:rPr>
      </w:pPr>
      <w:r w:rsidRPr="136B03BC" w:rsidR="7E9399F4">
        <w:rPr>
          <w:rFonts w:ascii="Calibri" w:hAnsi="Calibri" w:eastAsia="Calibri" w:cs="Calibri"/>
          <w:b w:val="0"/>
          <w:bCs w:val="0"/>
          <w:i w:val="0"/>
          <w:iCs w:val="0"/>
          <w:caps w:val="0"/>
          <w:smallCaps w:val="0"/>
          <w:noProof w:val="0"/>
          <w:color w:val="000000" w:themeColor="text1" w:themeTint="FF" w:themeShade="FF"/>
          <w:sz w:val="22"/>
          <w:szCs w:val="22"/>
          <w:lang w:val="en-US"/>
        </w:rPr>
        <w:t>Check___</w:t>
      </w:r>
      <w:r w:rsidRPr="136B03BC" w:rsidR="7E9399F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136B03BC" w:rsidR="7E9399F4">
        <w:rPr>
          <w:rFonts w:ascii="Calibri" w:hAnsi="Calibri" w:eastAsia="Calibri" w:cs="Calibri"/>
          <w:b w:val="0"/>
          <w:bCs w:val="0"/>
          <w:i w:val="1"/>
          <w:iCs w:val="1"/>
          <w:caps w:val="0"/>
          <w:smallCaps w:val="0"/>
          <w:noProof w:val="0"/>
          <w:color w:val="000000" w:themeColor="text1" w:themeTint="FF" w:themeShade="FF"/>
          <w:sz w:val="22"/>
          <w:szCs w:val="22"/>
          <w:lang w:val="en-US"/>
        </w:rPr>
        <w:t>PLEASE ADD TO MEMO</w:t>
      </w:r>
      <w:r w:rsidRPr="136B03BC" w:rsidR="7E9399F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136B03BC" w:rsidR="7E9399F4">
        <w:rPr>
          <w:rFonts w:ascii="Calibri" w:hAnsi="Calibri" w:eastAsia="Calibri" w:cs="Calibri"/>
          <w:b w:val="1"/>
          <w:bCs w:val="1"/>
          <w:i w:val="0"/>
          <w:iCs w:val="0"/>
          <w:caps w:val="0"/>
          <w:smallCaps w:val="0"/>
          <w:noProof w:val="0"/>
          <w:color w:val="000000" w:themeColor="text1" w:themeTint="FF" w:themeShade="FF"/>
          <w:sz w:val="22"/>
          <w:szCs w:val="22"/>
          <w:lang w:val="en-US"/>
        </w:rPr>
        <w:t xml:space="preserve">Invoice #, </w:t>
      </w:r>
      <w:r w:rsidRPr="136B03BC" w:rsidR="7E9399F4">
        <w:rPr>
          <w:rFonts w:ascii="Aptos" w:hAnsi="Aptos" w:eastAsia="Aptos" w:cs="Aptos"/>
          <w:b w:val="1"/>
          <w:bCs w:val="1"/>
          <w:i w:val="0"/>
          <w:iCs w:val="0"/>
          <w:caps w:val="0"/>
          <w:smallCaps w:val="0"/>
          <w:noProof w:val="0"/>
          <w:color w:val="242424"/>
          <w:sz w:val="22"/>
          <w:szCs w:val="22"/>
          <w:lang w:val="en-US"/>
        </w:rPr>
        <w:t>HSPH NUT NQSC</w:t>
      </w:r>
      <w:r w:rsidRPr="136B03BC" w:rsidR="7E9399F4">
        <w:rPr>
          <w:rFonts w:ascii="Aptos" w:hAnsi="Aptos" w:eastAsia="Aptos" w:cs="Aptos"/>
          <w:b w:val="0"/>
          <w:bCs w:val="0"/>
          <w:i w:val="0"/>
          <w:iCs w:val="0"/>
          <w:caps w:val="0"/>
          <w:smallCaps w:val="0"/>
          <w:noProof w:val="0"/>
          <w:color w:val="242424"/>
          <w:sz w:val="22"/>
          <w:szCs w:val="22"/>
          <w:lang w:val="en-US"/>
        </w:rPr>
        <w:t>)</w:t>
      </w:r>
    </w:p>
    <w:p w:rsidR="5BC26F34" w:rsidP="136B03BC" w:rsidRDefault="5BC26F34" w14:paraId="33DD86B4" w14:textId="04D546C5">
      <w:pPr>
        <w:spacing w:after="160" w:line="259" w:lineRule="auto"/>
        <w:rPr>
          <w:rFonts w:ascii="Aptos" w:hAnsi="Aptos" w:eastAsia="Aptos" w:cs="Aptos"/>
          <w:noProof w:val="0"/>
          <w:sz w:val="22"/>
          <w:szCs w:val="22"/>
          <w:lang w:val="en-US"/>
        </w:rPr>
      </w:pPr>
      <w:r w:rsidRPr="136B03BC" w:rsidR="5BC26F34">
        <w:rPr>
          <w:rFonts w:ascii="Calibri" w:hAnsi="Calibri" w:eastAsia="Calibri" w:cs="Calibri"/>
          <w:b w:val="1"/>
          <w:bCs w:val="1"/>
          <w:i w:val="1"/>
          <w:iCs w:val="1"/>
          <w:caps w:val="0"/>
          <w:smallCaps w:val="0"/>
          <w:noProof w:val="0"/>
          <w:color w:val="000000" w:themeColor="text1" w:themeTint="FF" w:themeShade="FF"/>
          <w:sz w:val="22"/>
          <w:szCs w:val="22"/>
          <w:lang w:val="en-US"/>
        </w:rPr>
        <w:t>Remit-to Address: DO NOT send payments before your invoice is received. Please check with your accounts payable to confirm the address is correct in the accounts payable system as this address has changed.</w:t>
      </w:r>
    </w:p>
    <w:p w:rsidR="00F87521" w:rsidP="2B9CFF55" w:rsidRDefault="00F87521" w14:paraId="63AE5E3E" w14:textId="612C1C5B">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B9CFF55" w:rsidR="7E9399F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Harvard University </w:t>
      </w:r>
    </w:p>
    <w:p w:rsidR="00F87521" w:rsidP="2B9CFF55" w:rsidRDefault="00F87521" w14:paraId="18B819C7" w14:textId="22044643">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B9CFF55" w:rsidR="7E9399F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P.O. Box 4999 </w:t>
      </w:r>
    </w:p>
    <w:p w:rsidR="00F87521" w:rsidP="2B9CFF55" w:rsidRDefault="00F87521" w14:paraId="311FF9CC" w14:textId="72A0A304">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B9CFF55" w:rsidR="7E9399F4">
        <w:rPr>
          <w:rFonts w:ascii="Calibri" w:hAnsi="Calibri" w:eastAsia="Calibri" w:cs="Calibri"/>
          <w:b w:val="0"/>
          <w:bCs w:val="0"/>
          <w:i w:val="0"/>
          <w:iCs w:val="0"/>
          <w:caps w:val="0"/>
          <w:smallCaps w:val="0"/>
          <w:noProof w:val="0"/>
          <w:color w:val="000000" w:themeColor="text1" w:themeTint="FF" w:themeShade="FF"/>
          <w:sz w:val="22"/>
          <w:szCs w:val="22"/>
          <w:lang w:val="en-US"/>
        </w:rPr>
        <w:t>BOSTON, MA 02212</w:t>
      </w:r>
    </w:p>
    <w:p w:rsidR="00F87521" w:rsidP="2B9CFF55" w:rsidRDefault="00F87521" w14:paraId="42EB9A54" w14:textId="18C4A1E8">
      <w:pPr>
        <w:spacing w:after="0" w:afterAutospacing="off"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00F87521" w:rsidP="2B9CFF55" w:rsidRDefault="00F87521" w14:paraId="73793B86" w14:textId="0DA04117">
      <w:pPr>
        <w:spacing w:after="0" w:afterAutospacing="off" w:line="259" w:lineRule="auto"/>
        <w:rPr>
          <w:rFonts w:ascii="Calibri" w:hAnsi="Calibri" w:eastAsia="Calibri" w:cs="Calibri"/>
          <w:b w:val="0"/>
          <w:bCs w:val="0"/>
          <w:i w:val="0"/>
          <w:iCs w:val="0"/>
          <w:caps w:val="0"/>
          <w:smallCaps w:val="0"/>
          <w:noProof w:val="0"/>
          <w:color w:val="FF0000"/>
          <w:sz w:val="22"/>
          <w:szCs w:val="22"/>
          <w:lang w:val="en-US"/>
        </w:rPr>
      </w:pPr>
      <w:r w:rsidRPr="2B9CFF55" w:rsidR="7E9399F4">
        <w:rPr>
          <w:rFonts w:ascii="Calibri" w:hAnsi="Calibri" w:eastAsia="Calibri" w:cs="Calibri"/>
          <w:b w:val="0"/>
          <w:bCs w:val="0"/>
          <w:i w:val="0"/>
          <w:iCs w:val="0"/>
          <w:caps w:val="0"/>
          <w:smallCaps w:val="0"/>
          <w:noProof w:val="0"/>
          <w:color w:val="FF0000"/>
          <w:sz w:val="22"/>
          <w:szCs w:val="22"/>
          <w:lang w:val="en-US"/>
        </w:rPr>
        <w:t>Wire transfer is preferred for orders over $1000.00</w:t>
      </w:r>
    </w:p>
    <w:p w:rsidR="00F87521" w:rsidP="2B9CFF55" w:rsidRDefault="00F87521" w14:paraId="71EFEC34" w14:textId="7E58AA3E">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2B9CFF55" w:rsidR="7E9399F4">
        <w:rPr>
          <w:rFonts w:ascii="Calibri" w:hAnsi="Calibri" w:eastAsia="Calibri" w:cs="Calibri"/>
          <w:b w:val="0"/>
          <w:bCs w:val="0"/>
          <w:i w:val="0"/>
          <w:iCs w:val="0"/>
          <w:caps w:val="0"/>
          <w:smallCaps w:val="0"/>
          <w:noProof w:val="0"/>
          <w:color w:val="000000" w:themeColor="text1" w:themeTint="FF" w:themeShade="FF"/>
          <w:sz w:val="22"/>
          <w:szCs w:val="22"/>
          <w:lang w:val="en-US"/>
        </w:rPr>
        <w:t>Wire Transfer___      Harvard Internal Payment___</w:t>
      </w:r>
    </w:p>
    <w:p w:rsidR="00F87521" w:rsidP="2B9CFF55" w:rsidRDefault="00F87521" w14:paraId="5DDB9BE2" w14:textId="6AFE3F90">
      <w:pPr>
        <w:spacing w:after="160" w:line="259" w:lineRule="auto"/>
        <w:rPr>
          <w:rFonts w:ascii="Times New Roman" w:hAnsi="Times New Roman" w:eastAsia="Times New Roman" w:cs="Times New Roman"/>
          <w:b w:val="0"/>
          <w:bCs w:val="0"/>
          <w:i w:val="0"/>
          <w:iCs w:val="0"/>
          <w:caps w:val="0"/>
          <w:smallCaps w:val="0"/>
          <w:noProof w:val="0"/>
          <w:color w:val="000000" w:themeColor="text1"/>
          <w:sz w:val="22"/>
          <w:szCs w:val="22"/>
          <w:lang w:val="en-US"/>
        </w:rPr>
      </w:pPr>
      <w:r w:rsidRPr="2B9CFF55" w:rsidR="7E9399F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We accept payments by check, wire transfer, or Harvard Internal Payment (Harvard Affiliates only).</w:t>
      </w:r>
      <w:r w:rsidRPr="2B9CFF55" w:rsidR="7E9399F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w:t>
      </w:r>
      <w:r w:rsidRPr="2B9CFF55" w:rsidR="7E9399F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Credit cards are not accepted</w:t>
      </w:r>
      <w:r w:rsidRPr="2B9CFF55" w:rsidR="7E9399F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 xml:space="preserve">. </w:t>
      </w:r>
      <w:r w:rsidRPr="2B9CFF55" w:rsidR="7E9399F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For billing questions</w:t>
      </w:r>
      <w:r w:rsidRPr="2B9CFF55" w:rsidR="1D85811D">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including wire information,</w:t>
      </w:r>
      <w:r w:rsidRPr="2B9CFF55" w:rsidR="7E9399F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please contact </w:t>
      </w:r>
      <w:r w:rsidRPr="2B9CFF55" w:rsidR="7E9399F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Lauren Dougherty</w:t>
      </w:r>
      <w:r w:rsidRPr="2B9CFF55" w:rsidR="7E9399F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by email </w:t>
      </w:r>
      <w:hyperlink r:id="Rdfd8b1e14e664b0c">
        <w:r w:rsidRPr="2B9CFF55" w:rsidR="7E9399F4">
          <w:rPr>
            <w:rStyle w:val="Hyperlink"/>
            <w:b w:val="0"/>
            <w:bCs w:val="0"/>
            <w:i w:val="0"/>
            <w:iCs w:val="0"/>
            <w:caps w:val="0"/>
            <w:smallCaps w:val="0"/>
            <w:noProof w:val="0"/>
            <w:lang w:val="en-US"/>
          </w:rPr>
          <w:t>at</w:t>
        </w:r>
        <w:r w:rsidRPr="2B9CFF55" w:rsidR="7E9399F4">
          <w:rPr>
            <w:rStyle w:val="Hyperlink"/>
            <w:b w:val="1"/>
            <w:bCs w:val="1"/>
            <w:i w:val="0"/>
            <w:iCs w:val="0"/>
            <w:caps w:val="0"/>
            <w:smallCaps w:val="0"/>
            <w:noProof w:val="0"/>
            <w:lang w:val="en-US"/>
          </w:rPr>
          <w:t> </w:t>
        </w:r>
        <w:r w:rsidRPr="2B9CFF55" w:rsidR="7E9399F4">
          <w:rPr>
            <w:rStyle w:val="Hyperlink"/>
            <w:b w:val="0"/>
            <w:bCs w:val="0"/>
            <w:i w:val="0"/>
            <w:iCs w:val="0"/>
            <w:caps w:val="0"/>
            <w:smallCaps w:val="0"/>
            <w:noProof w:val="0"/>
            <w:lang w:val="en-US"/>
          </w:rPr>
          <w:t> </w:t>
        </w:r>
        <w:r w:rsidRPr="2B9CFF55" w:rsidR="7E9399F4">
          <w:rPr>
            <w:rStyle w:val="Hyperlink"/>
            <w:b w:val="0"/>
            <w:bCs w:val="0"/>
            <w:i w:val="0"/>
            <w:iCs w:val="0"/>
            <w:caps w:val="0"/>
            <w:smallCaps w:val="0"/>
            <w:strike w:val="0"/>
            <w:dstrike w:val="0"/>
            <w:noProof w:val="0"/>
            <w:lang w:val="en-US"/>
          </w:rPr>
          <w:t>lwolfert@hsph.harvard.edu</w:t>
        </w:r>
      </w:hyperlink>
      <w:r w:rsidRPr="2B9CFF55" w:rsidR="7E9399F4">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w:t>
      </w:r>
    </w:p>
    <w:p w:rsidR="2B9CFF55" w:rsidP="2B9CFF55" w:rsidRDefault="2B9CFF55" w14:paraId="1A4121C5" w14:textId="4EC59F0D">
      <w:pPr>
        <w:pStyle w:val="Normal"/>
        <w:spacing w:after="160" w:line="259" w:lineRule="auto"/>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pPr>
    </w:p>
    <w:p w:rsidR="00F87521" w:rsidP="163B99D6" w:rsidRDefault="1ECDB394" w14:paraId="1D0ECC16" w14:textId="351E8ADD">
      <w:pPr>
        <w:rPr>
          <w:rFonts w:ascii="Times New Roman" w:hAnsi="Times New Roman" w:eastAsia="Times New Roman" w:cs="Times New Roman"/>
          <w:color w:val="000000" w:themeColor="text1"/>
        </w:rPr>
      </w:pPr>
      <w:r w:rsidRPr="163B99D6">
        <w:rPr>
          <w:rFonts w:ascii="Times New Roman" w:hAnsi="Times New Roman" w:eastAsia="Times New Roman" w:cs="Times New Roman"/>
          <w:color w:val="000000" w:themeColor="text1"/>
        </w:rPr>
        <w:t>Mailing Name:</w:t>
      </w:r>
    </w:p>
    <w:p w:rsidR="00F87521" w:rsidP="163B99D6" w:rsidRDefault="1ECDB394" w14:paraId="514780F6" w14:textId="52C5F11D">
      <w:pPr>
        <w:rPr>
          <w:rFonts w:ascii="Times New Roman" w:hAnsi="Times New Roman" w:eastAsia="Times New Roman" w:cs="Times New Roman"/>
          <w:color w:val="000000" w:themeColor="text1"/>
        </w:rPr>
      </w:pPr>
      <w:r w:rsidRPr="163B99D6">
        <w:rPr>
          <w:rFonts w:ascii="Times New Roman" w:hAnsi="Times New Roman" w:eastAsia="Times New Roman" w:cs="Times New Roman"/>
          <w:color w:val="000000" w:themeColor="text1"/>
        </w:rPr>
        <w:t>Mailing Address:</w:t>
      </w:r>
    </w:p>
    <w:p w:rsidR="00F87521" w:rsidP="163B99D6" w:rsidRDefault="00F87521" w14:paraId="58A8E4E3" w14:textId="11F03749">
      <w:pPr>
        <w:rPr>
          <w:rFonts w:ascii="Times New Roman" w:hAnsi="Times New Roman" w:eastAsia="Times New Roman" w:cs="Times New Roman"/>
          <w:color w:val="000000" w:themeColor="text1"/>
        </w:rPr>
      </w:pPr>
    </w:p>
    <w:p w:rsidR="00F87521" w:rsidP="163B99D6" w:rsidRDefault="00F87521" w14:paraId="081BA6EF" w14:textId="66C5D8DB">
      <w:pPr>
        <w:rPr>
          <w:rFonts w:ascii="Times New Roman" w:hAnsi="Times New Roman" w:eastAsia="Times New Roman" w:cs="Times New Roman"/>
          <w:color w:val="000000" w:themeColor="text1"/>
        </w:rPr>
      </w:pPr>
    </w:p>
    <w:p w:rsidR="00F87521" w:rsidP="163B99D6" w:rsidRDefault="1ECDB394" w14:paraId="2FFFB811" w14:textId="25864240">
      <w:pPr>
        <w:rPr>
          <w:rFonts w:ascii="Times New Roman" w:hAnsi="Times New Roman" w:eastAsia="Times New Roman" w:cs="Times New Roman"/>
          <w:color w:val="000000" w:themeColor="text1"/>
        </w:rPr>
      </w:pPr>
      <w:r w:rsidRPr="163B99D6">
        <w:rPr>
          <w:rFonts w:ascii="Times New Roman" w:hAnsi="Times New Roman" w:eastAsia="Times New Roman" w:cs="Times New Roman"/>
          <w:color w:val="000000" w:themeColor="text1"/>
        </w:rPr>
        <w:t>Phone Number:</w:t>
      </w:r>
    </w:p>
    <w:p w:rsidR="00F87521" w:rsidP="163B99D6" w:rsidRDefault="1ECDB394" w14:paraId="7717B263" w14:textId="62550E7F">
      <w:pPr>
        <w:rPr>
          <w:rFonts w:ascii="Times New Roman" w:hAnsi="Times New Roman" w:eastAsia="Times New Roman" w:cs="Times New Roman"/>
          <w:color w:val="000000" w:themeColor="text1"/>
        </w:rPr>
      </w:pPr>
      <w:r w:rsidRPr="163B99D6">
        <w:rPr>
          <w:rFonts w:ascii="Times New Roman" w:hAnsi="Times New Roman" w:eastAsia="Times New Roman" w:cs="Times New Roman"/>
          <w:color w:val="000000" w:themeColor="text1"/>
        </w:rPr>
        <w:t>Contact Email Address:</w:t>
      </w:r>
    </w:p>
    <w:p w:rsidR="00F87521" w:rsidP="163B99D6" w:rsidRDefault="00F87521" w14:paraId="47F4DA73" w14:textId="4B35219C">
      <w:pPr>
        <w:rPr>
          <w:rFonts w:ascii="Times New Roman" w:hAnsi="Times New Roman" w:eastAsia="Times New Roman" w:cs="Times New Roman"/>
          <w:color w:val="000000" w:themeColor="text1"/>
        </w:rPr>
      </w:pPr>
    </w:p>
    <w:p w:rsidR="00F87521" w:rsidP="163B99D6" w:rsidRDefault="1ECDB394" w14:paraId="69F56975" w14:textId="136CDC73">
      <w:pPr>
        <w:rPr>
          <w:rFonts w:ascii="Times New Roman" w:hAnsi="Times New Roman" w:eastAsia="Times New Roman" w:cs="Times New Roman"/>
          <w:color w:val="000000" w:themeColor="text1"/>
        </w:rPr>
      </w:pPr>
      <w:r w:rsidRPr="163B99D6">
        <w:rPr>
          <w:rFonts w:ascii="Times New Roman" w:hAnsi="Times New Roman" w:eastAsia="Times New Roman" w:cs="Times New Roman"/>
          <w:b/>
          <w:bCs/>
          <w:color w:val="000000" w:themeColor="text1"/>
        </w:rPr>
        <w:t>TWO</w:t>
      </w:r>
      <w:r w:rsidRPr="163B99D6">
        <w:rPr>
          <w:rFonts w:ascii="Times New Roman" w:hAnsi="Times New Roman" w:eastAsia="Times New Roman" w:cs="Times New Roman"/>
          <w:color w:val="000000" w:themeColor="text1"/>
        </w:rPr>
        <w:t xml:space="preserve"> Email Addresses for data return: </w:t>
      </w:r>
    </w:p>
    <w:p w:rsidR="00F87521" w:rsidP="163B99D6" w:rsidRDefault="00F87521" w14:paraId="50B4D67F" w14:textId="1F7CF6B3">
      <w:pPr>
        <w:rPr>
          <w:rFonts w:ascii="Times New Roman" w:hAnsi="Times New Roman" w:eastAsia="Times New Roman" w:cs="Times New Roman"/>
          <w:color w:val="000000" w:themeColor="text1"/>
        </w:rPr>
      </w:pPr>
    </w:p>
    <w:p w:rsidR="00F87521" w:rsidP="163B99D6" w:rsidRDefault="00F87521" w14:paraId="5D8BECF6" w14:textId="265080C8">
      <w:pPr>
        <w:rPr>
          <w:rFonts w:ascii="Times New Roman" w:hAnsi="Times New Roman" w:eastAsia="Times New Roman" w:cs="Times New Roman"/>
          <w:color w:val="000000" w:themeColor="text1"/>
        </w:rPr>
      </w:pPr>
    </w:p>
    <w:p w:rsidR="00F87521" w:rsidP="163B99D6" w:rsidRDefault="1ECDB394" w14:paraId="6A35E2D5" w14:textId="029BF6B4">
      <w:pPr>
        <w:jc w:val="center"/>
        <w:rPr>
          <w:rFonts w:ascii="Times New Roman" w:hAnsi="Times New Roman" w:eastAsia="Times New Roman" w:cs="Times New Roman"/>
          <w:color w:val="000000" w:themeColor="text1"/>
        </w:rPr>
      </w:pPr>
      <w:r w:rsidRPr="163B99D6">
        <w:rPr>
          <w:rFonts w:ascii="Times New Roman" w:hAnsi="Times New Roman" w:eastAsia="Times New Roman" w:cs="Times New Roman"/>
          <w:color w:val="000000" w:themeColor="text1"/>
        </w:rPr>
        <w:t>ORDERING QUESTIONNAIRES (FFQ's)</w:t>
      </w:r>
    </w:p>
    <w:p w:rsidR="00F87521" w:rsidP="163B99D6" w:rsidRDefault="1ECDB394" w14:paraId="455438AE" w14:textId="6F05BCC4">
      <w:pPr>
        <w:rPr>
          <w:rFonts w:ascii="Times New Roman" w:hAnsi="Times New Roman" w:eastAsia="Times New Roman" w:cs="Times New Roman"/>
          <w:color w:val="000000" w:themeColor="text1"/>
        </w:rPr>
      </w:pPr>
      <w:r w:rsidRPr="163B99D6">
        <w:rPr>
          <w:rFonts w:ascii="Times New Roman" w:hAnsi="Times New Roman" w:eastAsia="Times New Roman" w:cs="Times New Roman"/>
          <w:color w:val="000000" w:themeColor="text1"/>
        </w:rPr>
        <w:t>Please fill in the number of questionnaires requested next to the type of questionnaire requested:</w:t>
      </w:r>
    </w:p>
    <w:p w:rsidR="00F87521" w:rsidP="163B99D6" w:rsidRDefault="00F87521" w14:paraId="30AE272D" w14:textId="28AC9709">
      <w:pPr>
        <w:rPr>
          <w:rFonts w:ascii="Times New Roman" w:hAnsi="Times New Roman" w:eastAsia="Times New Roman" w:cs="Times New Roman"/>
          <w:color w:val="000000" w:themeColor="text1"/>
        </w:rPr>
      </w:pPr>
    </w:p>
    <w:tbl>
      <w:tblPr>
        <w:tblW w:w="0" w:type="auto"/>
        <w:tblInd w:w="1140" w:type="dxa"/>
        <w:tblLayout w:type="fixed"/>
        <w:tblLook w:val="0000" w:firstRow="0" w:lastRow="0" w:firstColumn="0" w:lastColumn="0" w:noHBand="0" w:noVBand="0"/>
      </w:tblPr>
      <w:tblGrid>
        <w:gridCol w:w="2790"/>
        <w:gridCol w:w="2790"/>
        <w:gridCol w:w="2790"/>
      </w:tblGrid>
      <w:tr w:rsidR="163B99D6" w:rsidTr="163B99D6" w14:paraId="767E67F6" w14:textId="77777777">
        <w:trPr>
          <w:trHeight w:val="300"/>
        </w:trPr>
        <w:tc>
          <w:tcPr>
            <w:tcW w:w="2790" w:type="dxa"/>
            <w:tcBorders>
              <w:top w:val="nil"/>
              <w:left w:val="nil"/>
              <w:bottom w:val="single" w:color="auto" w:sz="6" w:space="0"/>
              <w:right w:val="single" w:color="auto" w:sz="6" w:space="0"/>
            </w:tcBorders>
          </w:tcPr>
          <w:p w:rsidR="163B99D6" w:rsidP="163B99D6" w:rsidRDefault="163B99D6" w14:paraId="5D7E06FD" w14:textId="66D75313">
            <w:pPr>
              <w:rPr>
                <w:rFonts w:ascii="Times New Roman" w:hAnsi="Times New Roman" w:eastAsia="Times New Roman" w:cs="Times New Roman"/>
              </w:rPr>
            </w:pPr>
          </w:p>
        </w:tc>
        <w:tc>
          <w:tcPr>
            <w:tcW w:w="2790" w:type="dxa"/>
            <w:tcBorders>
              <w:top w:val="single" w:color="auto" w:sz="6" w:space="0"/>
              <w:left w:val="single" w:color="auto" w:sz="6" w:space="0"/>
              <w:bottom w:val="single" w:color="auto" w:sz="6" w:space="0"/>
              <w:right w:val="single" w:color="auto" w:sz="6" w:space="0"/>
            </w:tcBorders>
          </w:tcPr>
          <w:p w:rsidR="163B99D6" w:rsidP="163B99D6" w:rsidRDefault="163B99D6" w14:paraId="73F6930B" w14:textId="1C71F1C5">
            <w:pPr>
              <w:rPr>
                <w:rFonts w:ascii="Times New Roman" w:hAnsi="Times New Roman" w:eastAsia="Times New Roman" w:cs="Times New Roman"/>
              </w:rPr>
            </w:pPr>
            <w:r w:rsidRPr="163B99D6">
              <w:rPr>
                <w:rFonts w:ascii="Times New Roman" w:hAnsi="Times New Roman" w:eastAsia="Times New Roman" w:cs="Times New Roman"/>
              </w:rPr>
              <w:t>Cost for each Blank</w:t>
            </w:r>
          </w:p>
        </w:tc>
        <w:tc>
          <w:tcPr>
            <w:tcW w:w="2790" w:type="dxa"/>
            <w:tcBorders>
              <w:top w:val="single" w:color="auto" w:sz="6" w:space="0"/>
              <w:left w:val="single" w:color="auto" w:sz="6" w:space="0"/>
              <w:bottom w:val="single" w:color="auto" w:sz="6" w:space="0"/>
              <w:right w:val="single" w:color="auto" w:sz="6" w:space="0"/>
            </w:tcBorders>
          </w:tcPr>
          <w:p w:rsidR="163B99D6" w:rsidP="163B99D6" w:rsidRDefault="163B99D6" w14:paraId="36CD4370" w14:textId="24F955E7">
            <w:pPr>
              <w:rPr>
                <w:rFonts w:ascii="Times New Roman" w:hAnsi="Times New Roman" w:eastAsia="Times New Roman" w:cs="Times New Roman"/>
              </w:rPr>
            </w:pPr>
            <w:r w:rsidRPr="163B99D6">
              <w:rPr>
                <w:rFonts w:ascii="Times New Roman" w:hAnsi="Times New Roman" w:eastAsia="Times New Roman" w:cs="Times New Roman"/>
              </w:rPr>
              <w:t>Number of FFQ's requested</w:t>
            </w:r>
          </w:p>
        </w:tc>
      </w:tr>
      <w:tr w:rsidR="163B99D6" w:rsidTr="163B99D6" w14:paraId="33113D4F" w14:textId="77777777">
        <w:trPr>
          <w:trHeight w:val="300"/>
        </w:trPr>
        <w:tc>
          <w:tcPr>
            <w:tcW w:w="2790" w:type="dxa"/>
            <w:tcBorders>
              <w:top w:val="single" w:color="auto" w:sz="6" w:space="0"/>
              <w:left w:val="single" w:color="auto" w:sz="6" w:space="0"/>
              <w:bottom w:val="single" w:color="auto" w:sz="6" w:space="0"/>
              <w:right w:val="single" w:color="auto" w:sz="6" w:space="0"/>
            </w:tcBorders>
          </w:tcPr>
          <w:p w:rsidR="163B99D6" w:rsidP="163B99D6" w:rsidRDefault="163B99D6" w14:paraId="3EEC6E64" w14:textId="66652772">
            <w:pPr>
              <w:rPr>
                <w:rFonts w:ascii="Times New Roman" w:hAnsi="Times New Roman" w:eastAsia="Times New Roman" w:cs="Times New Roman"/>
              </w:rPr>
            </w:pPr>
            <w:r w:rsidRPr="163B99D6">
              <w:rPr>
                <w:rFonts w:ascii="Times New Roman" w:hAnsi="Times New Roman" w:eastAsia="Times New Roman" w:cs="Times New Roman"/>
              </w:rPr>
              <w:t xml:space="preserve">Blue 2022 Grid </w:t>
            </w:r>
            <w:r w:rsidRPr="163B99D6">
              <w:rPr>
                <w:rFonts w:ascii="Times New Roman" w:hAnsi="Times New Roman" w:eastAsia="Times New Roman" w:cs="Times New Roman"/>
                <w:sz w:val="18"/>
                <w:szCs w:val="18"/>
              </w:rPr>
              <w:t>(4 page</w:t>
            </w:r>
            <w:r w:rsidRPr="163B99D6">
              <w:rPr>
                <w:rFonts w:ascii="Times New Roman" w:hAnsi="Times New Roman" w:eastAsia="Times New Roman" w:cs="Times New Roman"/>
              </w:rPr>
              <w:t>)</w:t>
            </w:r>
          </w:p>
        </w:tc>
        <w:tc>
          <w:tcPr>
            <w:tcW w:w="2790" w:type="dxa"/>
            <w:tcBorders>
              <w:top w:val="single" w:color="auto" w:sz="6" w:space="0"/>
              <w:left w:val="single" w:color="auto" w:sz="6" w:space="0"/>
              <w:bottom w:val="single" w:color="auto" w:sz="6" w:space="0"/>
              <w:right w:val="single" w:color="auto" w:sz="6" w:space="0"/>
            </w:tcBorders>
          </w:tcPr>
          <w:p w:rsidR="163B99D6" w:rsidP="163B99D6" w:rsidRDefault="163B99D6" w14:paraId="75500446" w14:textId="5F2DA19D">
            <w:pPr>
              <w:rPr>
                <w:rFonts w:ascii="Times New Roman" w:hAnsi="Times New Roman" w:eastAsia="Times New Roman" w:cs="Times New Roman"/>
              </w:rPr>
            </w:pPr>
            <w:r w:rsidRPr="163B99D6">
              <w:rPr>
                <w:rFonts w:ascii="Times New Roman" w:hAnsi="Times New Roman" w:eastAsia="Times New Roman" w:cs="Times New Roman"/>
              </w:rPr>
              <w:t>$1.25</w:t>
            </w:r>
          </w:p>
        </w:tc>
        <w:tc>
          <w:tcPr>
            <w:tcW w:w="2790" w:type="dxa"/>
            <w:tcBorders>
              <w:top w:val="single" w:color="auto" w:sz="6" w:space="0"/>
              <w:left w:val="single" w:color="auto" w:sz="6" w:space="0"/>
              <w:bottom w:val="single" w:color="auto" w:sz="6" w:space="0"/>
              <w:right w:val="single" w:color="auto" w:sz="6" w:space="0"/>
            </w:tcBorders>
          </w:tcPr>
          <w:p w:rsidR="163B99D6" w:rsidP="163B99D6" w:rsidRDefault="163B99D6" w14:paraId="07E88CC6" w14:textId="0E723DF4">
            <w:pPr>
              <w:rPr>
                <w:rFonts w:ascii="Times New Roman" w:hAnsi="Times New Roman" w:eastAsia="Times New Roman" w:cs="Times New Roman"/>
              </w:rPr>
            </w:pPr>
          </w:p>
        </w:tc>
      </w:tr>
    </w:tbl>
    <w:p w:rsidR="00F87521" w:rsidP="163B99D6" w:rsidRDefault="00F87521" w14:paraId="34DB4D52" w14:textId="1B5F64B0">
      <w:pPr>
        <w:rPr>
          <w:rFonts w:ascii="Times New Roman" w:hAnsi="Times New Roman" w:eastAsia="Times New Roman" w:cs="Times New Roman"/>
          <w:color w:val="000000" w:themeColor="text1"/>
        </w:rPr>
      </w:pPr>
    </w:p>
    <w:p w:rsidR="00F87521" w:rsidP="163B99D6" w:rsidRDefault="1ECDB394" w14:paraId="26C92763" w14:textId="44D64BA1">
      <w:pPr>
        <w:jc w:val="center"/>
        <w:rPr>
          <w:rFonts w:ascii="Times New Roman" w:hAnsi="Times New Roman" w:eastAsia="Times New Roman" w:cs="Times New Roman"/>
          <w:color w:val="000000" w:themeColor="text1"/>
        </w:rPr>
      </w:pPr>
      <w:r w:rsidRPr="163B99D6">
        <w:rPr>
          <w:rFonts w:ascii="Times New Roman" w:hAnsi="Times New Roman" w:eastAsia="Times New Roman" w:cs="Times New Roman"/>
          <w:color w:val="000000" w:themeColor="text1"/>
        </w:rPr>
        <w:t>SUBMITTING QUESTIONNAIRES FOR ANALYSIS</w:t>
      </w:r>
    </w:p>
    <w:p w:rsidR="00F87521" w:rsidP="163B99D6" w:rsidRDefault="1ECDB394" w14:paraId="71506B74" w14:textId="0057E661">
      <w:pPr>
        <w:rPr>
          <w:rFonts w:ascii="Times New Roman" w:hAnsi="Times New Roman" w:eastAsia="Times New Roman" w:cs="Times New Roman"/>
          <w:color w:val="000000" w:themeColor="text1"/>
        </w:rPr>
      </w:pPr>
      <w:r w:rsidRPr="163B99D6">
        <w:rPr>
          <w:rFonts w:ascii="Times New Roman" w:hAnsi="Times New Roman" w:eastAsia="Times New Roman" w:cs="Times New Roman"/>
          <w:color w:val="000000" w:themeColor="text1"/>
        </w:rPr>
        <w:t>Number of questionnaires enclosed:</w:t>
      </w:r>
    </w:p>
    <w:p w:rsidR="00F87521" w:rsidP="163B99D6" w:rsidRDefault="00F87521" w14:paraId="059D6192" w14:textId="59204C7E">
      <w:pPr>
        <w:rPr>
          <w:rFonts w:ascii="Times New Roman" w:hAnsi="Times New Roman" w:eastAsia="Times New Roman" w:cs="Times New Roman"/>
          <w:color w:val="000000" w:themeColor="text1"/>
        </w:rPr>
      </w:pPr>
    </w:p>
    <w:p w:rsidR="00F87521" w:rsidP="163B99D6" w:rsidRDefault="1ECDB394" w14:paraId="7995553D" w14:textId="651314BC">
      <w:pPr>
        <w:rPr>
          <w:rFonts w:ascii="Times New Roman" w:hAnsi="Times New Roman" w:eastAsia="Times New Roman" w:cs="Times New Roman"/>
          <w:color w:val="000000" w:themeColor="text1"/>
        </w:rPr>
      </w:pPr>
      <w:r w:rsidRPr="163B99D6">
        <w:rPr>
          <w:rFonts w:ascii="Times New Roman" w:hAnsi="Times New Roman" w:eastAsia="Times New Roman" w:cs="Times New Roman"/>
          <w:color w:val="000000" w:themeColor="text1"/>
        </w:rPr>
        <w:t xml:space="preserve">Please circle the format you would like to receive.   EXCEL     ASCII    </w:t>
      </w:r>
    </w:p>
    <w:p w:rsidR="00F87521" w:rsidP="163B99D6" w:rsidRDefault="1ECDB394" w14:paraId="16DDE295" w14:textId="6221A301">
      <w:pPr>
        <w:rPr>
          <w:rFonts w:ascii="Times New Roman" w:hAnsi="Times New Roman" w:eastAsia="Times New Roman" w:cs="Times New Roman"/>
          <w:color w:val="000000" w:themeColor="text1"/>
        </w:rPr>
      </w:pPr>
      <w:r w:rsidRPr="163B99D6">
        <w:rPr>
          <w:rFonts w:ascii="Times New Roman" w:hAnsi="Times New Roman" w:eastAsia="Times New Roman" w:cs="Times New Roman"/>
          <w:color w:val="000000" w:themeColor="text1"/>
        </w:rPr>
        <w:t xml:space="preserve"> </w:t>
      </w:r>
    </w:p>
    <w:p w:rsidR="00F87521" w:rsidP="163B99D6" w:rsidRDefault="1ECDB394" w14:paraId="172251FF" w14:textId="5CE6779A">
      <w:pPr>
        <w:rPr>
          <w:rFonts w:ascii="Times New Roman" w:hAnsi="Times New Roman" w:eastAsia="Times New Roman" w:cs="Times New Roman"/>
          <w:color w:val="000000" w:themeColor="text1"/>
        </w:rPr>
      </w:pPr>
      <w:r w:rsidRPr="163B99D6">
        <w:rPr>
          <w:rFonts w:ascii="Times New Roman" w:hAnsi="Times New Roman" w:eastAsia="Times New Roman" w:cs="Times New Roman"/>
          <w:color w:val="000000" w:themeColor="text1"/>
        </w:rPr>
        <w:lastRenderedPageBreak/>
        <w:t xml:space="preserve">Please </w:t>
      </w:r>
      <w:r w:rsidRPr="163B99D6">
        <w:rPr>
          <w:rFonts w:ascii="Times New Roman" w:hAnsi="Times New Roman" w:eastAsia="Times New Roman" w:cs="Times New Roman"/>
          <w:b/>
          <w:bCs/>
          <w:color w:val="000000" w:themeColor="text1"/>
          <w:u w:val="single"/>
        </w:rPr>
        <w:t>circle</w:t>
      </w:r>
      <w:r w:rsidRPr="163B99D6">
        <w:rPr>
          <w:rFonts w:ascii="Times New Roman" w:hAnsi="Times New Roman" w:eastAsia="Times New Roman" w:cs="Times New Roman"/>
          <w:color w:val="000000" w:themeColor="text1"/>
        </w:rPr>
        <w:t xml:space="preserve"> </w:t>
      </w:r>
      <w:r w:rsidRPr="163B99D6" w:rsidR="31F33DA6">
        <w:rPr>
          <w:rFonts w:ascii="Times New Roman" w:hAnsi="Times New Roman" w:eastAsia="Times New Roman" w:cs="Times New Roman"/>
          <w:color w:val="000000" w:themeColor="text1"/>
        </w:rPr>
        <w:t xml:space="preserve">your </w:t>
      </w:r>
      <w:r w:rsidRPr="163B99D6">
        <w:rPr>
          <w:rFonts w:ascii="Times New Roman" w:hAnsi="Times New Roman" w:eastAsia="Times New Roman" w:cs="Times New Roman"/>
          <w:color w:val="000000" w:themeColor="text1"/>
        </w:rPr>
        <w:t>rate:</w:t>
      </w:r>
    </w:p>
    <w:p w:rsidR="00F87521" w:rsidP="163B99D6" w:rsidRDefault="00F87521" w14:paraId="2A333D15" w14:textId="15F3E6C7">
      <w:pPr>
        <w:rPr>
          <w:rFonts w:ascii="Times New Roman" w:hAnsi="Times New Roman" w:eastAsia="Times New Roman" w:cs="Times New Roman"/>
          <w:color w:val="000000" w:themeColor="text1"/>
        </w:rPr>
      </w:pPr>
    </w:p>
    <w:tbl>
      <w:tblPr>
        <w:tblW w:w="0" w:type="auto"/>
        <w:tblInd w:w="60" w:type="dxa"/>
        <w:tblLayout w:type="fixed"/>
        <w:tblLook w:val="0000" w:firstRow="0" w:lastRow="0" w:firstColumn="0" w:lastColumn="0" w:noHBand="0" w:noVBand="0"/>
      </w:tblPr>
      <w:tblGrid>
        <w:gridCol w:w="2340"/>
        <w:gridCol w:w="1470"/>
        <w:gridCol w:w="1125"/>
        <w:gridCol w:w="1125"/>
      </w:tblGrid>
      <w:tr w:rsidR="163B99D6" w:rsidTr="163B99D6" w14:paraId="3745118F" w14:textId="77777777">
        <w:trPr>
          <w:trHeight w:val="315"/>
        </w:trPr>
        <w:tc>
          <w:tcPr>
            <w:tcW w:w="2340" w:type="dxa"/>
            <w:tcBorders>
              <w:top w:val="nil"/>
              <w:left w:val="nil"/>
              <w:bottom w:val="nil"/>
              <w:right w:val="single" w:color="auto" w:sz="6" w:space="0"/>
            </w:tcBorders>
          </w:tcPr>
          <w:p w:rsidR="163B99D6" w:rsidP="163B99D6" w:rsidRDefault="163B99D6" w14:paraId="4FB1F20A" w14:textId="4615002B">
            <w:pPr>
              <w:rPr>
                <w:rFonts w:ascii="Times New Roman" w:hAnsi="Times New Roman" w:eastAsia="Times New Roman" w:cs="Times New Roman"/>
              </w:rPr>
            </w:pPr>
          </w:p>
        </w:tc>
        <w:tc>
          <w:tcPr>
            <w:tcW w:w="3720" w:type="dxa"/>
            <w:gridSpan w:val="3"/>
            <w:tcBorders>
              <w:top w:val="single" w:color="auto" w:sz="6" w:space="0"/>
              <w:left w:val="double" w:color="auto" w:sz="6" w:space="0"/>
              <w:bottom w:val="single" w:color="auto" w:sz="6" w:space="0"/>
              <w:right w:val="single" w:color="auto" w:sz="6" w:space="0"/>
            </w:tcBorders>
          </w:tcPr>
          <w:p w:rsidR="163B99D6" w:rsidP="163B99D6" w:rsidRDefault="163B99D6" w14:paraId="78FC19A5" w14:textId="1D10A784">
            <w:pPr>
              <w:jc w:val="center"/>
              <w:rPr>
                <w:rFonts w:ascii="Times New Roman" w:hAnsi="Times New Roman" w:eastAsia="Times New Roman" w:cs="Times New Roman"/>
                <w:sz w:val="20"/>
                <w:szCs w:val="20"/>
              </w:rPr>
            </w:pPr>
            <w:r w:rsidRPr="163B99D6">
              <w:rPr>
                <w:rFonts w:ascii="Times New Roman" w:hAnsi="Times New Roman" w:eastAsia="Times New Roman" w:cs="Times New Roman"/>
                <w:sz w:val="20"/>
                <w:szCs w:val="20"/>
              </w:rPr>
              <w:t>Rate per FFQ</w:t>
            </w:r>
          </w:p>
        </w:tc>
      </w:tr>
      <w:tr w:rsidR="163B99D6" w:rsidTr="163B99D6" w14:paraId="21CF6604" w14:textId="77777777">
        <w:trPr>
          <w:trHeight w:val="900"/>
        </w:trPr>
        <w:tc>
          <w:tcPr>
            <w:tcW w:w="2340" w:type="dxa"/>
            <w:tcBorders>
              <w:top w:val="nil"/>
              <w:left w:val="nil"/>
              <w:bottom w:val="single" w:color="auto" w:sz="6" w:space="0"/>
              <w:right w:val="single" w:color="auto" w:sz="6" w:space="0"/>
            </w:tcBorders>
          </w:tcPr>
          <w:p w:rsidR="163B99D6" w:rsidP="163B99D6" w:rsidRDefault="163B99D6" w14:paraId="65D9D3FA" w14:textId="3F4122D8">
            <w:pPr>
              <w:rPr>
                <w:rFonts w:ascii="Times New Roman" w:hAnsi="Times New Roman" w:eastAsia="Times New Roman" w:cs="Times New Roman"/>
              </w:rPr>
            </w:pPr>
          </w:p>
        </w:tc>
        <w:tc>
          <w:tcPr>
            <w:tcW w:w="1470" w:type="dxa"/>
            <w:tcBorders>
              <w:top w:val="single" w:color="auto" w:sz="6" w:space="0"/>
              <w:left w:val="double" w:color="auto" w:sz="6" w:space="0"/>
              <w:bottom w:val="single" w:color="auto" w:sz="6" w:space="0"/>
              <w:right w:val="single" w:color="auto" w:sz="6" w:space="0"/>
            </w:tcBorders>
          </w:tcPr>
          <w:p w:rsidR="163B99D6" w:rsidP="163B99D6" w:rsidRDefault="163B99D6" w14:paraId="6C3F5CFF" w14:textId="1AA44DBD">
            <w:pPr>
              <w:rPr>
                <w:rFonts w:ascii="Times New Roman" w:hAnsi="Times New Roman" w:eastAsia="Times New Roman" w:cs="Times New Roman"/>
                <w:sz w:val="20"/>
                <w:szCs w:val="20"/>
              </w:rPr>
            </w:pPr>
            <w:r w:rsidRPr="163B99D6">
              <w:rPr>
                <w:rFonts w:ascii="Times New Roman" w:hAnsi="Times New Roman" w:eastAsia="Times New Roman" w:cs="Times New Roman"/>
                <w:sz w:val="20"/>
                <w:szCs w:val="20"/>
              </w:rPr>
              <w:t>Complete Processing</w:t>
            </w:r>
          </w:p>
        </w:tc>
        <w:tc>
          <w:tcPr>
            <w:tcW w:w="1125" w:type="dxa"/>
            <w:tcBorders>
              <w:top w:val="single" w:color="auto" w:sz="6" w:space="0"/>
              <w:left w:val="single" w:color="auto" w:sz="6" w:space="0"/>
              <w:bottom w:val="single" w:color="auto" w:sz="6" w:space="0"/>
              <w:right w:val="single" w:color="auto" w:sz="6" w:space="0"/>
            </w:tcBorders>
          </w:tcPr>
          <w:p w:rsidR="163B99D6" w:rsidP="163B99D6" w:rsidRDefault="163B99D6" w14:paraId="3CB0D602" w14:textId="4F2511F2">
            <w:pPr>
              <w:rPr>
                <w:rFonts w:ascii="Times New Roman" w:hAnsi="Times New Roman" w:eastAsia="Times New Roman" w:cs="Times New Roman"/>
                <w:sz w:val="20"/>
                <w:szCs w:val="20"/>
              </w:rPr>
            </w:pPr>
            <w:r w:rsidRPr="163B99D6">
              <w:rPr>
                <w:rFonts w:ascii="Times New Roman" w:hAnsi="Times New Roman" w:eastAsia="Times New Roman" w:cs="Times New Roman"/>
                <w:sz w:val="20"/>
                <w:szCs w:val="20"/>
              </w:rPr>
              <w:t>Self-code</w:t>
            </w:r>
          </w:p>
          <w:p w:rsidR="163B99D6" w:rsidP="163B99D6" w:rsidRDefault="163B99D6" w14:paraId="60376FA8" w14:textId="5370CD9A">
            <w:pPr>
              <w:rPr>
                <w:rFonts w:ascii="Times New Roman" w:hAnsi="Times New Roman" w:eastAsia="Times New Roman" w:cs="Times New Roman"/>
                <w:sz w:val="16"/>
                <w:szCs w:val="16"/>
              </w:rPr>
            </w:pPr>
            <w:r w:rsidRPr="163B99D6">
              <w:rPr>
                <w:rFonts w:ascii="Times New Roman" w:hAnsi="Times New Roman" w:eastAsia="Times New Roman" w:cs="Times New Roman"/>
                <w:sz w:val="16"/>
                <w:szCs w:val="16"/>
              </w:rPr>
              <w:t>(for large studies only)</w:t>
            </w:r>
          </w:p>
        </w:tc>
        <w:tc>
          <w:tcPr>
            <w:tcW w:w="1125" w:type="dxa"/>
            <w:tcBorders>
              <w:top w:val="single" w:color="auto" w:sz="6" w:space="0"/>
              <w:left w:val="single" w:color="auto" w:sz="6" w:space="0"/>
              <w:bottom w:val="single" w:color="auto" w:sz="6" w:space="0"/>
              <w:right w:val="single" w:color="auto" w:sz="6" w:space="0"/>
            </w:tcBorders>
          </w:tcPr>
          <w:p w:rsidR="163B99D6" w:rsidP="163B99D6" w:rsidRDefault="163B99D6" w14:paraId="505A4010" w14:textId="5081580D">
            <w:pPr>
              <w:rPr>
                <w:rFonts w:ascii="Times New Roman" w:hAnsi="Times New Roman" w:eastAsia="Times New Roman" w:cs="Times New Roman"/>
                <w:sz w:val="16"/>
                <w:szCs w:val="16"/>
              </w:rPr>
            </w:pPr>
            <w:r w:rsidRPr="163B99D6">
              <w:rPr>
                <w:rFonts w:ascii="Times New Roman" w:hAnsi="Times New Roman" w:eastAsia="Times New Roman" w:cs="Times New Roman"/>
                <w:sz w:val="20"/>
                <w:szCs w:val="20"/>
              </w:rPr>
              <w:t xml:space="preserve">Self-code &amp; edit </w:t>
            </w:r>
            <w:r w:rsidRPr="163B99D6">
              <w:rPr>
                <w:rFonts w:ascii="Times New Roman" w:hAnsi="Times New Roman" w:eastAsia="Times New Roman" w:cs="Times New Roman"/>
                <w:sz w:val="16"/>
                <w:szCs w:val="16"/>
              </w:rPr>
              <w:t>(for large studies only)</w:t>
            </w:r>
          </w:p>
        </w:tc>
      </w:tr>
      <w:tr w:rsidR="163B99D6" w:rsidTr="163B99D6" w14:paraId="04D38384" w14:textId="77777777">
        <w:trPr>
          <w:trHeight w:val="315"/>
        </w:trPr>
        <w:tc>
          <w:tcPr>
            <w:tcW w:w="2340" w:type="dxa"/>
            <w:tcBorders>
              <w:top w:val="single" w:color="auto" w:sz="6" w:space="0"/>
              <w:left w:val="single" w:color="auto" w:sz="6" w:space="0"/>
              <w:bottom w:val="single" w:color="auto" w:sz="6" w:space="0"/>
              <w:right w:val="single" w:color="auto" w:sz="6" w:space="0"/>
            </w:tcBorders>
          </w:tcPr>
          <w:p w:rsidR="163B99D6" w:rsidP="163B99D6" w:rsidRDefault="163B99D6" w14:paraId="6B5BBBC4" w14:textId="21C3ADBD">
            <w:pPr>
              <w:rPr>
                <w:rFonts w:ascii="Times New Roman" w:hAnsi="Times New Roman" w:eastAsia="Times New Roman" w:cs="Times New Roman"/>
              </w:rPr>
            </w:pPr>
            <w:r w:rsidRPr="163B99D6">
              <w:rPr>
                <w:rFonts w:ascii="Times New Roman" w:hAnsi="Times New Roman" w:eastAsia="Times New Roman" w:cs="Times New Roman"/>
              </w:rPr>
              <w:t>Blue 20</w:t>
            </w:r>
            <w:r w:rsidRPr="163B99D6" w:rsidR="3A8BD785">
              <w:rPr>
                <w:rFonts w:ascii="Times New Roman" w:hAnsi="Times New Roman" w:eastAsia="Times New Roman" w:cs="Times New Roman"/>
              </w:rPr>
              <w:t>22</w:t>
            </w:r>
            <w:r w:rsidRPr="163B99D6">
              <w:rPr>
                <w:rFonts w:ascii="Times New Roman" w:hAnsi="Times New Roman" w:eastAsia="Times New Roman" w:cs="Times New Roman"/>
              </w:rPr>
              <w:t xml:space="preserve"> Grid</w:t>
            </w:r>
          </w:p>
        </w:tc>
        <w:tc>
          <w:tcPr>
            <w:tcW w:w="1470" w:type="dxa"/>
            <w:tcBorders>
              <w:top w:val="single" w:color="auto" w:sz="6" w:space="0"/>
              <w:left w:val="double" w:color="auto" w:sz="6" w:space="0"/>
              <w:bottom w:val="single" w:color="auto" w:sz="6" w:space="0"/>
              <w:right w:val="single" w:color="auto" w:sz="6" w:space="0"/>
            </w:tcBorders>
          </w:tcPr>
          <w:p w:rsidR="163B99D6" w:rsidP="163B99D6" w:rsidRDefault="163B99D6" w14:paraId="25F93A36" w14:textId="5EFFEEBE">
            <w:pPr>
              <w:rPr>
                <w:rFonts w:ascii="Times New Roman" w:hAnsi="Times New Roman" w:eastAsia="Times New Roman" w:cs="Times New Roman"/>
              </w:rPr>
            </w:pPr>
            <w:r w:rsidRPr="163B99D6">
              <w:rPr>
                <w:rFonts w:ascii="Times New Roman" w:hAnsi="Times New Roman" w:eastAsia="Times New Roman" w:cs="Times New Roman"/>
              </w:rPr>
              <w:t>$15.25</w:t>
            </w:r>
          </w:p>
        </w:tc>
        <w:tc>
          <w:tcPr>
            <w:tcW w:w="1125" w:type="dxa"/>
            <w:tcBorders>
              <w:top w:val="single" w:color="auto" w:sz="6" w:space="0"/>
              <w:left w:val="single" w:color="auto" w:sz="6" w:space="0"/>
              <w:bottom w:val="single" w:color="auto" w:sz="6" w:space="0"/>
              <w:right w:val="single" w:color="auto" w:sz="6" w:space="0"/>
            </w:tcBorders>
          </w:tcPr>
          <w:p w:rsidR="163B99D6" w:rsidP="163B99D6" w:rsidRDefault="163B99D6" w14:paraId="2D20E4D4" w14:textId="0F0B0E20">
            <w:pPr>
              <w:rPr>
                <w:rFonts w:ascii="Times New Roman" w:hAnsi="Times New Roman" w:eastAsia="Times New Roman" w:cs="Times New Roman"/>
              </w:rPr>
            </w:pPr>
            <w:r w:rsidRPr="163B99D6">
              <w:rPr>
                <w:rFonts w:ascii="Times New Roman" w:hAnsi="Times New Roman" w:eastAsia="Times New Roman" w:cs="Times New Roman"/>
              </w:rPr>
              <w:t>$4.25</w:t>
            </w:r>
          </w:p>
        </w:tc>
        <w:tc>
          <w:tcPr>
            <w:tcW w:w="1125" w:type="dxa"/>
            <w:tcBorders>
              <w:top w:val="single" w:color="auto" w:sz="6" w:space="0"/>
              <w:left w:val="single" w:color="auto" w:sz="6" w:space="0"/>
              <w:bottom w:val="single" w:color="auto" w:sz="6" w:space="0"/>
              <w:right w:val="single" w:color="auto" w:sz="6" w:space="0"/>
            </w:tcBorders>
          </w:tcPr>
          <w:p w:rsidR="163B99D6" w:rsidP="163B99D6" w:rsidRDefault="163B99D6" w14:paraId="21CFD728" w14:textId="1700213F">
            <w:pPr>
              <w:rPr>
                <w:rFonts w:ascii="Times New Roman" w:hAnsi="Times New Roman" w:eastAsia="Times New Roman" w:cs="Times New Roman"/>
              </w:rPr>
            </w:pPr>
            <w:r w:rsidRPr="163B99D6">
              <w:rPr>
                <w:rFonts w:ascii="Times New Roman" w:hAnsi="Times New Roman" w:eastAsia="Times New Roman" w:cs="Times New Roman"/>
              </w:rPr>
              <w:t>$4.00</w:t>
            </w:r>
          </w:p>
        </w:tc>
      </w:tr>
    </w:tbl>
    <w:p w:rsidR="00F87521" w:rsidP="2B9CFF55" w:rsidRDefault="00F87521" w14:paraId="68912A3A" w14:noSpellErr="1" w14:textId="65A93192">
      <w:pPr>
        <w:pStyle w:val="Normal"/>
      </w:pPr>
    </w:p>
    <w:p w:rsidR="00F87521" w:rsidP="163B99D6" w:rsidRDefault="1ECDB394" w14:paraId="7367FF61" w14:textId="136F2696">
      <w:pPr>
        <w:rPr>
          <w:rFonts w:ascii="Times New Roman" w:hAnsi="Times New Roman" w:eastAsia="Times New Roman" w:cs="Times New Roman"/>
          <w:color w:val="000000" w:themeColor="text1"/>
          <w:sz w:val="24"/>
          <w:szCs w:val="24"/>
        </w:rPr>
      </w:pPr>
      <w:r w:rsidRPr="163B99D6">
        <w:rPr>
          <w:rFonts w:ascii="Times New Roman" w:hAnsi="Times New Roman" w:eastAsia="Times New Roman" w:cs="Times New Roman"/>
          <w:b/>
          <w:bCs/>
          <w:color w:val="000000" w:themeColor="text1"/>
          <w:sz w:val="24"/>
          <w:szCs w:val="24"/>
        </w:rPr>
        <w:t>Is it possible to receive a discount?</w:t>
      </w:r>
    </w:p>
    <w:p w:rsidR="00F87521" w:rsidP="163B99D6" w:rsidRDefault="1ECDB394" w14:paraId="533BA3C5" w14:textId="12253555">
      <w:pPr>
        <w:rPr>
          <w:rFonts w:ascii="Times New Roman" w:hAnsi="Times New Roman" w:eastAsia="Times New Roman" w:cs="Times New Roman"/>
          <w:color w:val="000000" w:themeColor="text1"/>
          <w:sz w:val="24"/>
          <w:szCs w:val="24"/>
        </w:rPr>
      </w:pPr>
      <w:r w:rsidRPr="163B99D6">
        <w:rPr>
          <w:rFonts w:ascii="Times New Roman" w:hAnsi="Times New Roman" w:eastAsia="Times New Roman" w:cs="Times New Roman"/>
          <w:color w:val="000000" w:themeColor="text1"/>
          <w:sz w:val="24"/>
          <w:szCs w:val="24"/>
        </w:rPr>
        <w:t xml:space="preserve"> </w:t>
      </w:r>
    </w:p>
    <w:p w:rsidR="00F87521" w:rsidP="163B99D6" w:rsidRDefault="1ECDB394" w14:paraId="7DEA71D3" w14:textId="51CA2300">
      <w:pPr>
        <w:rPr>
          <w:rFonts w:ascii="Times New Roman" w:hAnsi="Times New Roman" w:eastAsia="Times New Roman" w:cs="Times New Roman"/>
          <w:color w:val="000000" w:themeColor="text1"/>
          <w:sz w:val="24"/>
          <w:szCs w:val="24"/>
        </w:rPr>
      </w:pPr>
      <w:r w:rsidRPr="163B99D6">
        <w:rPr>
          <w:rFonts w:ascii="Times New Roman" w:hAnsi="Times New Roman" w:eastAsia="Times New Roman" w:cs="Times New Roman"/>
          <w:color w:val="000000" w:themeColor="text1"/>
          <w:sz w:val="24"/>
          <w:szCs w:val="24"/>
        </w:rPr>
        <w:t>We do not discount. Our prices are nonnegotiable.</w:t>
      </w:r>
    </w:p>
    <w:p w:rsidR="00F87521" w:rsidP="163B99D6" w:rsidRDefault="00F87521" w14:paraId="6AE83ECC" w14:textId="7CDD94BB">
      <w:pPr>
        <w:tabs>
          <w:tab w:val="left" w:pos="720"/>
        </w:tabs>
        <w:rPr>
          <w:rFonts w:ascii="Times New Roman" w:hAnsi="Times New Roman" w:eastAsia="Times New Roman" w:cs="Times New Roman"/>
          <w:color w:val="000000" w:themeColor="text1"/>
          <w:sz w:val="24"/>
          <w:szCs w:val="24"/>
        </w:rPr>
      </w:pPr>
    </w:p>
    <w:p w:rsidR="00F87521" w:rsidP="163B99D6" w:rsidRDefault="1ECDB394" w14:paraId="1B23D2DD" w14:textId="360E0EAA">
      <w:pPr>
        <w:tabs>
          <w:tab w:val="left" w:pos="720"/>
        </w:tabs>
        <w:rPr>
          <w:rFonts w:ascii="Times New Roman" w:hAnsi="Times New Roman" w:eastAsia="Times New Roman" w:cs="Times New Roman"/>
          <w:color w:val="000000" w:themeColor="text1"/>
          <w:sz w:val="24"/>
          <w:szCs w:val="24"/>
        </w:rPr>
      </w:pPr>
      <w:r w:rsidRPr="163B99D6">
        <w:rPr>
          <w:rFonts w:ascii="Times New Roman" w:hAnsi="Times New Roman" w:eastAsia="Times New Roman" w:cs="Times New Roman"/>
          <w:b/>
          <w:bCs/>
          <w:color w:val="000000" w:themeColor="text1"/>
          <w:sz w:val="24"/>
          <w:szCs w:val="24"/>
        </w:rPr>
        <w:t>Is there a minimum order requirement?</w:t>
      </w:r>
    </w:p>
    <w:p w:rsidR="00F87521" w:rsidP="2B9CFF55" w:rsidRDefault="00F87521" w14:paraId="1AE0CDDB" w14:noSpellErr="1" w14:textId="0FD5572A">
      <w:pPr>
        <w:pStyle w:val="Normal"/>
        <w:ind w:firstLine="720"/>
        <w:rPr>
          <w:rFonts w:ascii="Times New Roman" w:hAnsi="Times New Roman" w:eastAsia="Times New Roman" w:cs="Times New Roman"/>
          <w:color w:val="000000" w:themeColor="text1"/>
          <w:sz w:val="24"/>
          <w:szCs w:val="24"/>
        </w:rPr>
      </w:pPr>
      <w:r w:rsidRPr="2B9CFF55" w:rsidR="1ECDB394">
        <w:rPr>
          <w:rFonts w:ascii="Times New Roman" w:hAnsi="Times New Roman" w:eastAsia="Times New Roman" w:cs="Times New Roman"/>
          <w:color w:val="000000" w:themeColor="text1" w:themeTint="FF" w:themeShade="FF"/>
          <w:sz w:val="24"/>
          <w:szCs w:val="24"/>
        </w:rPr>
        <w:t xml:space="preserve"> No</w:t>
      </w:r>
    </w:p>
    <w:p w:rsidR="00F87521" w:rsidP="163B99D6" w:rsidRDefault="1ECDB394" w14:paraId="41BDFE10" w14:textId="06CCA67C">
      <w:pPr>
        <w:pStyle w:val="Title"/>
        <w:jc w:val="center"/>
        <w:rPr>
          <w:rFonts w:ascii="Times New Roman" w:hAnsi="Times New Roman" w:eastAsia="Times New Roman" w:cs="Times New Roman"/>
          <w:b/>
          <w:bCs/>
          <w:color w:val="000000" w:themeColor="text1"/>
          <w:sz w:val="24"/>
          <w:szCs w:val="24"/>
        </w:rPr>
      </w:pPr>
      <w:r w:rsidRPr="163B99D6">
        <w:rPr>
          <w:rFonts w:ascii="Times New Roman" w:hAnsi="Times New Roman" w:eastAsia="Times New Roman" w:cs="Times New Roman"/>
          <w:b/>
          <w:bCs/>
          <w:color w:val="000000" w:themeColor="text1"/>
          <w:sz w:val="24"/>
          <w:szCs w:val="24"/>
        </w:rPr>
        <w:t>Explanations for the Order Form</w:t>
      </w:r>
    </w:p>
    <w:p w:rsidR="00F87521" w:rsidP="163B99D6" w:rsidRDefault="00F87521" w14:paraId="239F53BE" w14:textId="7452A361">
      <w:pPr>
        <w:rPr>
          <w:rFonts w:ascii="Times New Roman" w:hAnsi="Times New Roman" w:eastAsia="Times New Roman" w:cs="Times New Roman"/>
          <w:b/>
          <w:bCs/>
          <w:color w:val="000000" w:themeColor="text1"/>
          <w:sz w:val="20"/>
          <w:szCs w:val="20"/>
        </w:rPr>
      </w:pPr>
    </w:p>
    <w:p w:rsidR="00F87521" w:rsidP="163B99D6" w:rsidRDefault="1ECDB394" w14:paraId="6862AE3F" w14:textId="08D9AB64">
      <w:pPr>
        <w:pStyle w:val="ListParagraph"/>
        <w:numPr>
          <w:ilvl w:val="0"/>
          <w:numId w:val="3"/>
        </w:numPr>
        <w:rPr>
          <w:rFonts w:eastAsiaTheme="minorEastAsia"/>
          <w:color w:val="000000" w:themeColor="text1"/>
          <w:sz w:val="18"/>
          <w:szCs w:val="18"/>
        </w:rPr>
      </w:pPr>
      <w:r w:rsidRPr="2B9CFF55" w:rsidR="1ECDB394">
        <w:rPr>
          <w:rFonts w:ascii="Times New Roman" w:hAnsi="Times New Roman" w:eastAsia="Times New Roman" w:cs="Times New Roman"/>
          <w:color w:val="000000" w:themeColor="text1" w:themeTint="FF" w:themeShade="FF"/>
          <w:sz w:val="18"/>
          <w:szCs w:val="18"/>
        </w:rPr>
        <w:t xml:space="preserve">For blank questionnaire order requests, email completed Order forms </w:t>
      </w:r>
      <w:r w:rsidRPr="2B9CFF55" w:rsidR="1ECDB394">
        <w:rPr>
          <w:rFonts w:ascii="Times New Roman" w:hAnsi="Times New Roman" w:eastAsia="Times New Roman" w:cs="Times New Roman"/>
          <w:b w:val="1"/>
          <w:bCs w:val="1"/>
          <w:color w:val="000000" w:themeColor="text1" w:themeTint="FF" w:themeShade="FF"/>
          <w:sz w:val="18"/>
          <w:szCs w:val="18"/>
        </w:rPr>
        <w:t>only</w:t>
      </w:r>
      <w:r w:rsidRPr="2B9CFF55" w:rsidR="1ECDB394">
        <w:rPr>
          <w:rFonts w:ascii="Times New Roman" w:hAnsi="Times New Roman" w:eastAsia="Times New Roman" w:cs="Times New Roman"/>
          <w:color w:val="000000" w:themeColor="text1" w:themeTint="FF" w:themeShade="FF"/>
          <w:sz w:val="18"/>
          <w:szCs w:val="18"/>
        </w:rPr>
        <w:t xml:space="preserve"> to </w:t>
      </w:r>
      <w:hyperlink r:id="R30ede8a98df549a1">
        <w:r w:rsidRPr="2B9CFF55" w:rsidR="1ECDB394">
          <w:rPr>
            <w:rStyle w:val="Hyperlink"/>
            <w:rFonts w:ascii="Times New Roman" w:hAnsi="Times New Roman" w:eastAsia="Times New Roman" w:cs="Times New Roman"/>
            <w:sz w:val="18"/>
            <w:szCs w:val="18"/>
          </w:rPr>
          <w:t>ffqorder@hsph.harvard.edu</w:t>
        </w:r>
      </w:hyperlink>
      <w:r w:rsidRPr="2B9CFF55" w:rsidR="1ECDB394">
        <w:rPr>
          <w:rFonts w:ascii="Times New Roman" w:hAnsi="Times New Roman" w:eastAsia="Times New Roman" w:cs="Times New Roman"/>
          <w:color w:val="000000" w:themeColor="text1" w:themeTint="FF" w:themeShade="FF"/>
          <w:sz w:val="18"/>
          <w:szCs w:val="18"/>
        </w:rPr>
        <w:t xml:space="preserve">. </w:t>
      </w:r>
    </w:p>
    <w:p w:rsidR="00F87521" w:rsidP="2B9CFF55" w:rsidRDefault="00F87521" w14:paraId="11A0D3F7" w14:textId="0E56FC88">
      <w:pPr>
        <w:pStyle w:val="Normal"/>
        <w:ind w:left="0"/>
        <w:rPr>
          <w:rFonts w:ascii="Times New Roman" w:hAnsi="Times New Roman" w:eastAsia="Times New Roman" w:cs="Times New Roman"/>
          <w:color w:val="000000" w:themeColor="text1" w:themeTint="FF" w:themeShade="FF"/>
          <w:sz w:val="18"/>
          <w:szCs w:val="18"/>
        </w:rPr>
      </w:pPr>
    </w:p>
    <w:p w:rsidR="00F87521" w:rsidP="72CC192E" w:rsidRDefault="00F87521" w14:paraId="3D919C45" w14:textId="43D45A53">
      <w:pPr>
        <w:pStyle w:val="ListParagraph"/>
        <w:numPr>
          <w:ilvl w:val="0"/>
          <w:numId w:val="3"/>
        </w:numPr>
        <w:spacing w:line="240" w:lineRule="auto"/>
        <w:ind/>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US"/>
        </w:rPr>
      </w:pPr>
      <w:r w:rsidRPr="72CC192E" w:rsidR="4CB17406">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US"/>
        </w:rPr>
        <w:t xml:space="preserve">Billing information: </w:t>
      </w:r>
      <w:r w:rsidRPr="72CC192E" w:rsidR="414AEC6F">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US"/>
        </w:rPr>
        <w:t>Please</w:t>
      </w:r>
      <w:r w:rsidRPr="72CC192E" w:rsidR="4CB17406">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US"/>
        </w:rPr>
        <w:t xml:space="preserve"> provide a complete billing address to send an invoice. </w:t>
      </w:r>
    </w:p>
    <w:p w:rsidR="00F87521" w:rsidP="2B9CFF55" w:rsidRDefault="00F87521" w14:paraId="30F62893" w14:textId="5413B99E">
      <w:pPr>
        <w:spacing w:line="240"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US"/>
        </w:rPr>
      </w:pPr>
      <w:r w:rsidRPr="2B9CFF55" w:rsidR="4CB17406">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Do not send in payments</w:t>
      </w:r>
      <w:r w:rsidRPr="2B9CFF55" w:rsidR="4CB1740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2B9CFF55" w:rsidR="4CB17406">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until an invoice is received</w:t>
      </w:r>
      <w:r w:rsidRPr="2B9CFF55" w:rsidR="4CB17406">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US"/>
        </w:rPr>
        <w:t xml:space="preserve">. </w:t>
      </w:r>
      <w:r w:rsidRPr="2B9CFF55" w:rsidR="4CB17406">
        <w:rPr>
          <w:rFonts w:ascii="Times New Roman" w:hAnsi="Times New Roman" w:eastAsia="Times New Roman" w:cs="Times New Roman"/>
          <w:b w:val="1"/>
          <w:bCs w:val="1"/>
          <w:i w:val="0"/>
          <w:iCs w:val="0"/>
          <w:caps w:val="0"/>
          <w:smallCaps w:val="0"/>
          <w:noProof w:val="0"/>
          <w:color w:val="000000" w:themeColor="text1" w:themeTint="FF" w:themeShade="FF"/>
          <w:sz w:val="18"/>
          <w:szCs w:val="18"/>
          <w:lang w:val="en-US"/>
        </w:rPr>
        <w:t xml:space="preserve"> </w:t>
      </w:r>
      <w:r w:rsidRPr="2B9CFF55" w:rsidR="4CB17406">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en-US"/>
        </w:rPr>
        <w:t>The remit-to address for receiving payments has changed. We have changed our process for generating invoices. Please see the billing section above.</w:t>
      </w:r>
    </w:p>
    <w:p w:rsidR="00F87521" w:rsidP="2B9CFF55" w:rsidRDefault="00F87521" w14:paraId="5FAA51EF" w14:textId="3221E998">
      <w:pPr>
        <w:spacing w:line="240" w:lineRule="auto"/>
        <w:ind w:left="720"/>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US"/>
        </w:rPr>
      </w:pPr>
      <w:r w:rsidRPr="2B9CFF55" w:rsidR="4CB17406">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US"/>
        </w:rPr>
        <w:t xml:space="preserve"> </w:t>
      </w:r>
      <w:r w:rsidRPr="2B9CFF55" w:rsidR="4CB17406">
        <w:rPr>
          <w:rFonts w:ascii="Times New Roman" w:hAnsi="Times New Roman" w:eastAsia="Times New Roman" w:cs="Times New Roman"/>
          <w:b w:val="0"/>
          <w:bCs w:val="0"/>
          <w:i w:val="0"/>
          <w:iCs w:val="0"/>
          <w:caps w:val="0"/>
          <w:smallCaps w:val="0"/>
          <w:noProof w:val="0"/>
          <w:color w:val="FF0000"/>
          <w:sz w:val="18"/>
          <w:szCs w:val="18"/>
          <w:lang w:val="en-US"/>
        </w:rPr>
        <w:t>Wire transfer is preferred for orders over $1000.00</w:t>
      </w:r>
      <w:r w:rsidRPr="2B9CFF55" w:rsidR="4CB17406">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US"/>
        </w:rPr>
        <w:t xml:space="preserve">. </w:t>
      </w:r>
    </w:p>
    <w:p w:rsidR="00F87521" w:rsidP="0D8DE22E" w:rsidRDefault="00F87521" w14:paraId="57089DDD" w14:textId="3E2B5193">
      <w:pPr>
        <w:spacing w:after="160" w:line="259" w:lineRule="auto"/>
        <w:ind w:firstLine="720"/>
        <w:rPr>
          <w:b w:val="0"/>
          <w:bCs w:val="0"/>
          <w:i w:val="0"/>
          <w:iCs w:val="0"/>
          <w:caps w:val="0"/>
          <w:smallCaps w:val="0"/>
          <w:noProof w:val="0"/>
          <w:sz w:val="20"/>
          <w:szCs w:val="20"/>
          <w:lang w:val="en-US"/>
        </w:rPr>
      </w:pPr>
      <w:r w:rsidRPr="0D8DE22E" w:rsidR="2A55512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We accept payments by check, wire transfer, or Harvard Internal Payment (Harvard Affiliates </w:t>
      </w:r>
      <w:r>
        <w:tab/>
      </w:r>
      <w:r>
        <w:tab/>
      </w:r>
      <w:r w:rsidRPr="0D8DE22E" w:rsidR="2A55512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only).</w:t>
      </w:r>
      <w:r w:rsidRPr="0D8DE22E" w:rsidR="2A555125">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w:t>
      </w:r>
      <w:r w:rsidRPr="0D8DE22E" w:rsidR="2A55512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Credit cards are not accepted</w:t>
      </w:r>
      <w:r w:rsidRPr="0D8DE22E" w:rsidR="2A555125">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w:t>
      </w:r>
      <w:r w:rsidRPr="0D8DE22E" w:rsidR="2A55512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For billing questions, including wire information, please contact </w:t>
      </w:r>
      <w:r>
        <w:tab/>
      </w:r>
      <w:r w:rsidRPr="0D8DE22E" w:rsidR="2A555125">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Lauren Dougherty</w:t>
      </w:r>
      <w:r w:rsidRPr="0D8DE22E" w:rsidR="2A55512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by email</w:t>
      </w:r>
      <w:r w:rsidRPr="0D8DE22E" w:rsidR="1A05E245">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lwolfert@hsph.harvard.edu</w:t>
      </w:r>
      <w:r w:rsidRPr="0D8DE22E" w:rsidR="1A05E245">
        <w:rPr>
          <w:b w:val="1"/>
          <w:bCs w:val="1"/>
          <w:i w:val="0"/>
          <w:iCs w:val="0"/>
          <w:caps w:val="0"/>
          <w:smallCaps w:val="0"/>
          <w:noProof w:val="0"/>
          <w:sz w:val="20"/>
          <w:szCs w:val="20"/>
          <w:lang w:val="en-US"/>
        </w:rPr>
        <w:t>.</w:t>
      </w:r>
    </w:p>
    <w:p w:rsidR="00F87521" w:rsidP="2B9CFF55" w:rsidRDefault="00F87521" w14:paraId="03B22B6A" w14:textId="0E847A32">
      <w:pPr>
        <w:pStyle w:val="Title"/>
        <w:spacing w:line="240" w:lineRule="auto"/>
        <w:ind w:left="720"/>
        <w:jc w:val="left"/>
        <w:rPr>
          <w:rFonts w:ascii="Times New Roman" w:hAnsi="Times New Roman" w:eastAsia="Times New Roman" w:cs="Times New Roman"/>
          <w:b w:val="1"/>
          <w:bCs w:val="1"/>
          <w:i w:val="0"/>
          <w:iCs w:val="0"/>
          <w:caps w:val="0"/>
          <w:smallCaps w:val="0"/>
          <w:noProof w:val="0"/>
          <w:color w:val="000000" w:themeColor="text1" w:themeTint="FF" w:themeShade="FF"/>
          <w:sz w:val="18"/>
          <w:szCs w:val="18"/>
          <w:lang w:val="en-US"/>
        </w:rPr>
      </w:pPr>
    </w:p>
    <w:p w:rsidR="00F87521" w:rsidP="2B9CFF55" w:rsidRDefault="00F87521" w14:paraId="3447B4C5" w14:textId="58E23CA5">
      <w:pPr>
        <w:pStyle w:val="Title"/>
        <w:ind w:firstLine="720"/>
        <w:jc w:val="left"/>
        <w:rPr>
          <w:rFonts w:ascii="Times New Roman" w:hAnsi="Times New Roman" w:eastAsia="Times New Roman" w:cs="Times New Roman"/>
          <w:b w:val="1"/>
          <w:bCs w:val="1"/>
          <w:i w:val="0"/>
          <w:iCs w:val="0"/>
          <w:caps w:val="0"/>
          <w:smallCaps w:val="0"/>
          <w:noProof w:val="0"/>
          <w:color w:val="000000" w:themeColor="text1" w:themeTint="FF" w:themeShade="FF"/>
          <w:sz w:val="18"/>
          <w:szCs w:val="18"/>
          <w:lang w:val="en-US"/>
        </w:rPr>
      </w:pPr>
      <w:r w:rsidRPr="2B9CFF55" w:rsidR="4CB17406">
        <w:rPr>
          <w:rFonts w:ascii="Times New Roman" w:hAnsi="Times New Roman" w:eastAsia="Times New Roman" w:cs="Times New Roman"/>
          <w:b w:val="1"/>
          <w:bCs w:val="1"/>
          <w:i w:val="0"/>
          <w:iCs w:val="0"/>
          <w:caps w:val="0"/>
          <w:smallCaps w:val="0"/>
          <w:noProof w:val="0"/>
          <w:color w:val="000000" w:themeColor="text1" w:themeTint="FF" w:themeShade="FF"/>
          <w:sz w:val="18"/>
          <w:szCs w:val="18"/>
          <w:lang w:val="en-US"/>
        </w:rPr>
        <w:t>ADDITION OF STATE TAXES FOR CALIFORNIA AND ILLINOIS</w:t>
      </w:r>
    </w:p>
    <w:p w:rsidR="00F87521" w:rsidP="2B9CFF55" w:rsidRDefault="00F87521" w14:paraId="5B77F917" w14:textId="4C5A1B88">
      <w:pPr>
        <w:ind/>
        <w:rPr>
          <w:rFonts w:ascii="Times New Roman" w:hAnsi="Times New Roman" w:eastAsia="Times New Roman" w:cs="Times New Roman"/>
          <w:b w:val="0"/>
          <w:bCs w:val="0"/>
          <w:i w:val="0"/>
          <w:iCs w:val="0"/>
          <w:caps w:val="0"/>
          <w:smallCaps w:val="0"/>
          <w:noProof w:val="0"/>
          <w:color w:val="000000" w:themeColor="text1"/>
          <w:sz w:val="22"/>
          <w:szCs w:val="22"/>
          <w:lang w:val="en-US"/>
        </w:rPr>
      </w:pPr>
      <w:r w:rsidRPr="2B9CFF55" w:rsidR="4CB17406">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US"/>
        </w:rPr>
        <w:t xml:space="preserve"> </w:t>
      </w:r>
      <w:r>
        <w:tab/>
      </w:r>
      <w:r w:rsidRPr="2B9CFF55" w:rsidR="4CB1740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The State of California and State of Illinois require that Harvard University charge state sales tax </w:t>
      </w:r>
      <w:r>
        <w:tab/>
      </w:r>
      <w:r w:rsidRPr="2B9CFF55" w:rsidR="4CB1740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for blank Food </w:t>
      </w:r>
      <w:r>
        <w:tab/>
      </w:r>
      <w:r w:rsidRPr="2B9CFF55" w:rsidR="4CB1740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Frequency</w:t>
      </w:r>
      <w:r w:rsidRPr="2B9CFF55" w:rsidR="2B85FE2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2B9CFF55" w:rsidR="4CB1740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Questionnaires, which is considered the sale of merchandise. Invoices </w:t>
      </w:r>
      <w:r>
        <w:tab/>
      </w:r>
      <w:r w:rsidRPr="2B9CFF55" w:rsidR="4CB1740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issued for blank Food Frequency </w:t>
      </w:r>
      <w:r w:rsidRPr="2B9CFF55" w:rsidR="4CB1740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Questionnaires will now include a California sales tax of </w:t>
      </w:r>
      <w:r>
        <w:tab/>
      </w:r>
      <w:r w:rsidRPr="2B9CFF55" w:rsidR="4CB1740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7.25% or an Illinois sales tax of 6.25% when </w:t>
      </w:r>
      <w:r w:rsidRPr="2B9CFF55" w:rsidR="4CB1740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appropriate</w:t>
      </w:r>
      <w:r w:rsidRPr="2B9CFF55" w:rsidR="4CB1740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All </w:t>
      </w:r>
      <w:r w:rsidRPr="2B9CFF55" w:rsidR="4CB1740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other services which include any </w:t>
      </w:r>
      <w:r>
        <w:tab/>
      </w:r>
      <w:r w:rsidRPr="2B9CFF55" w:rsidR="4CB1740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type of analysis or </w:t>
      </w:r>
      <w:r w:rsidRPr="2B9CFF55" w:rsidR="4CB1740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winZIP</w:t>
      </w:r>
      <w:r w:rsidRPr="2B9CFF55" w:rsidR="4CB1740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attachment files </w:t>
      </w:r>
      <w:r w:rsidRPr="2B9CFF55" w:rsidR="4CB1740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containing</w:t>
      </w:r>
      <w:r w:rsidRPr="2B9CFF55" w:rsidR="4CB1740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study data are not taxable </w:t>
      </w:r>
      <w:r w:rsidRPr="2B9CFF55" w:rsidR="4CB17406">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currentl</w:t>
      </w:r>
      <w:r w:rsidRPr="2B9CFF55" w:rsidR="18CE1AD4">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y.</w:t>
      </w:r>
    </w:p>
    <w:p w:rsidR="1ECDB394" w:rsidP="2B9CFF55" w:rsidRDefault="1ECDB394" w14:paraId="4E641146" w14:textId="0E9C24A7">
      <w:pPr>
        <w:pStyle w:val="Title"/>
        <w:numPr>
          <w:ilvl w:val="0"/>
          <w:numId w:val="3"/>
        </w:numPr>
        <w:rPr>
          <w:rFonts w:ascii="Times New Roman" w:hAnsi="Times New Roman" w:eastAsia="Times New Roman" w:cs="Times New Roman"/>
          <w:color w:val="000000" w:themeColor="text1" w:themeTint="FF" w:themeShade="FF"/>
          <w:sz w:val="18"/>
          <w:szCs w:val="18"/>
        </w:rPr>
      </w:pPr>
      <w:r w:rsidRPr="2B9CFF55" w:rsidR="1ECDB394">
        <w:rPr>
          <w:rFonts w:ascii="Times New Roman" w:hAnsi="Times New Roman" w:eastAsia="Times New Roman" w:cs="Times New Roman"/>
          <w:color w:val="000000" w:themeColor="text1" w:themeTint="FF" w:themeShade="FF"/>
          <w:sz w:val="18"/>
          <w:szCs w:val="18"/>
        </w:rPr>
        <w:t>Our Tax ID # 04-2103580</w:t>
      </w:r>
    </w:p>
    <w:p w:rsidR="2B9CFF55" w:rsidP="2B9CFF55" w:rsidRDefault="2B9CFF55" w14:paraId="070C89E6" w14:textId="0A7DC70A">
      <w:pPr>
        <w:pStyle w:val="Normal"/>
      </w:pPr>
    </w:p>
    <w:p w:rsidR="2B9CFF55" w:rsidP="2B9CFF55" w:rsidRDefault="2B9CFF55" w14:paraId="798D359E" w14:textId="1C86DF80">
      <w:pPr>
        <w:pStyle w:val="Normal"/>
      </w:pPr>
    </w:p>
    <w:p w:rsidR="339A1FB0" w:rsidP="2B9CFF55" w:rsidRDefault="339A1FB0" w14:paraId="0876503F" w14:textId="4596C8FD">
      <w:pPr>
        <w:pStyle w:val="Title"/>
        <w:numPr>
          <w:ilvl w:val="0"/>
          <w:numId w:val="3"/>
        </w:numPr>
        <w:rPr>
          <w:rFonts w:ascii="Times New Roman" w:hAnsi="Times New Roman" w:eastAsia="Times New Roman" w:cs="Times New Roman"/>
          <w:color w:val="000000" w:themeColor="text1" w:themeTint="FF" w:themeShade="FF"/>
          <w:sz w:val="18"/>
          <w:szCs w:val="18"/>
        </w:rPr>
      </w:pPr>
      <w:r w:rsidRPr="2B9CFF55" w:rsidR="339A1FB0">
        <w:rPr>
          <w:rFonts w:ascii="Times New Roman" w:hAnsi="Times New Roman" w:eastAsia="Times New Roman" w:cs="Times New Roman"/>
          <w:color w:val="000000" w:themeColor="text1" w:themeTint="FF" w:themeShade="FF"/>
          <w:sz w:val="18"/>
          <w:szCs w:val="18"/>
        </w:rPr>
        <w:t>The Cost for Harvard to code, edit, and analyze questionnaires:</w:t>
      </w:r>
    </w:p>
    <w:p w:rsidR="339A1FB0" w:rsidP="2B9CFF55" w:rsidRDefault="339A1FB0" w14:paraId="60CE7F44" w14:textId="69784E9B">
      <w:pPr>
        <w:pStyle w:val="Title"/>
        <w:ind w:left="0"/>
        <w:rPr>
          <w:rFonts w:ascii="Times New Roman" w:hAnsi="Times New Roman" w:eastAsia="Times New Roman" w:cs="Times New Roman"/>
          <w:b w:val="1"/>
          <w:bCs w:val="1"/>
          <w:color w:val="000000" w:themeColor="text1" w:themeTint="FF" w:themeShade="FF"/>
          <w:sz w:val="18"/>
          <w:szCs w:val="18"/>
        </w:rPr>
      </w:pPr>
      <w:r w:rsidRPr="2B9CFF55" w:rsidR="339A1FB0">
        <w:rPr>
          <w:rFonts w:ascii="Times New Roman" w:hAnsi="Times New Roman" w:eastAsia="Times New Roman" w:cs="Times New Roman"/>
          <w:color w:val="000000" w:themeColor="text1" w:themeTint="FF" w:themeShade="FF"/>
          <w:sz w:val="18"/>
          <w:szCs w:val="18"/>
        </w:rPr>
        <w:t xml:space="preserve">   </w:t>
      </w:r>
      <w:r>
        <w:tab/>
      </w:r>
      <w:r w:rsidRPr="2B9CFF55" w:rsidR="339A1FB0">
        <w:rPr>
          <w:rFonts w:ascii="Times New Roman" w:hAnsi="Times New Roman" w:eastAsia="Times New Roman" w:cs="Times New Roman"/>
          <w:color w:val="000000" w:themeColor="text1" w:themeTint="FF" w:themeShade="FF"/>
          <w:sz w:val="18"/>
          <w:szCs w:val="18"/>
        </w:rPr>
        <w:t>Each 80-out questionnaire costs $12.00</w:t>
      </w:r>
    </w:p>
    <w:p w:rsidR="339A1FB0" w:rsidP="2B9CFF55" w:rsidRDefault="339A1FB0" w14:paraId="6361EA5D" w14:textId="56A83B68">
      <w:pPr>
        <w:pStyle w:val="Title"/>
        <w:ind w:left="0"/>
        <w:rPr>
          <w:rFonts w:ascii="Times New Roman" w:hAnsi="Times New Roman" w:eastAsia="Times New Roman" w:cs="Times New Roman"/>
          <w:b w:val="1"/>
          <w:bCs w:val="1"/>
          <w:color w:val="000000" w:themeColor="text1" w:themeTint="FF" w:themeShade="FF"/>
          <w:sz w:val="18"/>
          <w:szCs w:val="18"/>
        </w:rPr>
      </w:pPr>
      <w:r w:rsidRPr="2B9CFF55" w:rsidR="339A1FB0">
        <w:rPr>
          <w:rFonts w:ascii="Times New Roman" w:hAnsi="Times New Roman" w:eastAsia="Times New Roman" w:cs="Times New Roman"/>
          <w:color w:val="000000" w:themeColor="text1" w:themeTint="FF" w:themeShade="FF"/>
          <w:sz w:val="18"/>
          <w:szCs w:val="18"/>
        </w:rPr>
        <w:t xml:space="preserve">   </w:t>
      </w:r>
      <w:r>
        <w:tab/>
      </w:r>
      <w:r w:rsidRPr="2B9CFF55" w:rsidR="339A1FB0">
        <w:rPr>
          <w:rFonts w:ascii="Times New Roman" w:hAnsi="Times New Roman" w:eastAsia="Times New Roman" w:cs="Times New Roman"/>
          <w:color w:val="000000" w:themeColor="text1" w:themeTint="FF" w:themeShade="FF"/>
          <w:sz w:val="18"/>
          <w:szCs w:val="18"/>
        </w:rPr>
        <w:t>Each 2007 Grid questionnaire costs $15.25</w:t>
      </w:r>
    </w:p>
    <w:p w:rsidR="3E9B591E" w:rsidP="2B9CFF55" w:rsidRDefault="3E9B591E" w14:paraId="7186E1D0" w14:textId="3AE7CC0A">
      <w:pPr>
        <w:pStyle w:val="Title"/>
        <w:ind w:left="0" w:firstLine="0"/>
        <w:rPr>
          <w:rFonts w:ascii="Times New Roman" w:hAnsi="Times New Roman" w:eastAsia="Times New Roman" w:cs="Times New Roman"/>
          <w:color w:val="000000" w:themeColor="text1" w:themeTint="FF" w:themeShade="FF"/>
          <w:sz w:val="18"/>
          <w:szCs w:val="18"/>
        </w:rPr>
      </w:pPr>
      <w:r w:rsidRPr="29D2EA72" w:rsidR="3E9B591E">
        <w:rPr>
          <w:rFonts w:ascii="Times New Roman" w:hAnsi="Times New Roman" w:eastAsia="Times New Roman" w:cs="Times New Roman"/>
          <w:color w:val="000000" w:themeColor="text1" w:themeTint="FF" w:themeShade="FF"/>
          <w:sz w:val="18"/>
          <w:szCs w:val="18"/>
        </w:rPr>
        <w:t xml:space="preserve"> </w:t>
      </w:r>
      <w:r>
        <w:tab/>
      </w:r>
      <w:r w:rsidRPr="29D2EA72" w:rsidR="3E9B591E">
        <w:rPr>
          <w:rFonts w:ascii="Times New Roman" w:hAnsi="Times New Roman" w:eastAsia="Times New Roman" w:cs="Times New Roman"/>
          <w:color w:val="000000" w:themeColor="text1" w:themeTint="FF" w:themeShade="FF"/>
          <w:sz w:val="18"/>
          <w:szCs w:val="18"/>
        </w:rPr>
        <w:t xml:space="preserve"> </w:t>
      </w:r>
      <w:r w:rsidRPr="29D2EA72" w:rsidR="339A1FB0">
        <w:rPr>
          <w:rFonts w:ascii="Times New Roman" w:hAnsi="Times New Roman" w:eastAsia="Times New Roman" w:cs="Times New Roman"/>
          <w:color w:val="000000" w:themeColor="text1" w:themeTint="FF" w:themeShade="FF"/>
          <w:sz w:val="18"/>
          <w:szCs w:val="18"/>
        </w:rPr>
        <w:t>Each 2007 Booklet questionnaire costs $17.00</w:t>
      </w:r>
    </w:p>
    <w:p w:rsidR="2B9CFF55" w:rsidP="2B9CFF55" w:rsidRDefault="2B9CFF55" w14:paraId="79746634" w14:textId="2EFDEBAA">
      <w:pPr>
        <w:pStyle w:val="Normal"/>
      </w:pPr>
    </w:p>
    <w:p w:rsidR="511F2F5D" w:rsidP="2B9CFF55" w:rsidRDefault="511F2F5D" w14:paraId="2A0B39B5" w14:textId="1F1566A6">
      <w:pPr>
        <w:pStyle w:val="ListParagraph"/>
        <w:numPr>
          <w:ilvl w:val="0"/>
          <w:numId w:val="3"/>
        </w:numPr>
        <w:rPr>
          <w:rFonts w:ascii="Times New Roman" w:hAnsi="Times New Roman" w:eastAsia="Times New Roman" w:cs="Times New Roman"/>
          <w:b w:val="1"/>
          <w:bCs w:val="1"/>
          <w:color w:val="000000" w:themeColor="text1" w:themeTint="FF" w:themeShade="FF"/>
          <w:sz w:val="18"/>
          <w:szCs w:val="18"/>
        </w:rPr>
      </w:pPr>
      <w:r w:rsidRPr="2B9CFF55" w:rsidR="511F2F5D">
        <w:rPr>
          <w:rFonts w:ascii="Times New Roman" w:hAnsi="Times New Roman" w:eastAsia="Times New Roman" w:cs="Times New Roman"/>
          <w:color w:val="000000" w:themeColor="text1" w:themeTint="FF" w:themeShade="FF"/>
          <w:sz w:val="18"/>
          <w:szCs w:val="18"/>
        </w:rPr>
        <w:t xml:space="preserve">The option of being a </w:t>
      </w:r>
      <w:r w:rsidRPr="2B9CFF55" w:rsidR="511F2F5D">
        <w:rPr>
          <w:rFonts w:ascii="Times New Roman" w:hAnsi="Times New Roman" w:eastAsia="Times New Roman" w:cs="Times New Roman"/>
          <w:b w:val="1"/>
          <w:bCs w:val="1"/>
          <w:color w:val="000000" w:themeColor="text1" w:themeTint="FF" w:themeShade="FF"/>
          <w:sz w:val="18"/>
          <w:szCs w:val="18"/>
        </w:rPr>
        <w:t>self-coder</w:t>
      </w:r>
      <w:r w:rsidRPr="2B9CFF55" w:rsidR="511F2F5D">
        <w:rPr>
          <w:rFonts w:ascii="Times New Roman" w:hAnsi="Times New Roman" w:eastAsia="Times New Roman" w:cs="Times New Roman"/>
          <w:color w:val="000000" w:themeColor="text1" w:themeTint="FF" w:themeShade="FF"/>
          <w:sz w:val="18"/>
          <w:szCs w:val="18"/>
        </w:rPr>
        <w:t>:</w:t>
      </w:r>
    </w:p>
    <w:p w:rsidR="511F2F5D" w:rsidP="2B9CFF55" w:rsidRDefault="511F2F5D" w14:paraId="4428A9A6" w14:textId="5E8A9AE8">
      <w:pPr>
        <w:pStyle w:val="Title"/>
        <w:ind w:left="720"/>
        <w:rPr>
          <w:rFonts w:ascii="Times New Roman" w:hAnsi="Times New Roman" w:eastAsia="Times New Roman" w:cs="Times New Roman"/>
          <w:b w:val="1"/>
          <w:bCs w:val="1"/>
          <w:color w:val="000000" w:themeColor="text1" w:themeTint="FF" w:themeShade="FF"/>
          <w:sz w:val="18"/>
          <w:szCs w:val="18"/>
        </w:rPr>
      </w:pPr>
      <w:r w:rsidRPr="2B9CFF55" w:rsidR="511F2F5D">
        <w:rPr>
          <w:rFonts w:ascii="Times New Roman" w:hAnsi="Times New Roman" w:eastAsia="Times New Roman" w:cs="Times New Roman"/>
          <w:color w:val="000000" w:themeColor="text1" w:themeTint="FF" w:themeShade="FF"/>
          <w:sz w:val="18"/>
          <w:szCs w:val="18"/>
        </w:rPr>
        <w:t xml:space="preserve">If you would like to code your own questionnaires and have Harvard edit and analyze them, the </w:t>
      </w:r>
      <w:r w:rsidRPr="2B9CFF55" w:rsidR="511F2F5D">
        <w:rPr>
          <w:rFonts w:ascii="Times New Roman" w:hAnsi="Times New Roman" w:eastAsia="Times New Roman" w:cs="Times New Roman"/>
          <w:b w:val="1"/>
          <w:bCs w:val="1"/>
          <w:color w:val="000000" w:themeColor="text1" w:themeTint="FF" w:themeShade="FF"/>
          <w:sz w:val="18"/>
          <w:szCs w:val="18"/>
        </w:rPr>
        <w:t>cost is $4.25 per questionnaire</w:t>
      </w:r>
      <w:r w:rsidRPr="2B9CFF55" w:rsidR="511F2F5D">
        <w:rPr>
          <w:rFonts w:ascii="Times New Roman" w:hAnsi="Times New Roman" w:eastAsia="Times New Roman" w:cs="Times New Roman"/>
          <w:color w:val="000000" w:themeColor="text1" w:themeTint="FF" w:themeShade="FF"/>
          <w:sz w:val="18"/>
          <w:szCs w:val="18"/>
        </w:rPr>
        <w:t xml:space="preserve">. This price is the same for all questionnaire types. Harvard would send you a coding manual and coding sheets at no cost. The questionnaires would then be sent to Harvard for scanning, editing and analysis. </w:t>
      </w:r>
      <w:r w:rsidRPr="2B9CFF55" w:rsidR="511F2F5D">
        <w:rPr>
          <w:rFonts w:ascii="Times New Roman" w:hAnsi="Times New Roman" w:eastAsia="Times New Roman" w:cs="Times New Roman"/>
          <w:color w:val="000000" w:themeColor="text1" w:themeTint="FF" w:themeShade="FF"/>
          <w:sz w:val="18"/>
          <w:szCs w:val="18"/>
        </w:rPr>
        <w:t>The option</w:t>
      </w:r>
      <w:r w:rsidRPr="2B9CFF55" w:rsidR="511F2F5D">
        <w:rPr>
          <w:rFonts w:ascii="Times New Roman" w:hAnsi="Times New Roman" w:eastAsia="Times New Roman" w:cs="Times New Roman"/>
          <w:color w:val="000000" w:themeColor="text1" w:themeTint="FF" w:themeShade="FF"/>
          <w:sz w:val="18"/>
          <w:szCs w:val="18"/>
        </w:rPr>
        <w:t xml:space="preserve"> is available for large studies with more than 1,000 participants only.</w:t>
      </w:r>
    </w:p>
    <w:p w:rsidR="2B9CFF55" w:rsidP="2B9CFF55" w:rsidRDefault="2B9CFF55" w14:paraId="5D4616CC" w14:textId="2E57CA75">
      <w:pPr>
        <w:pStyle w:val="Normal"/>
        <w:rPr>
          <w:rFonts w:ascii="Times New Roman" w:hAnsi="Times New Roman" w:eastAsia="Times New Roman" w:cs="Times New Roman"/>
          <w:color w:val="000000" w:themeColor="text1" w:themeTint="FF" w:themeShade="FF"/>
          <w:sz w:val="18"/>
          <w:szCs w:val="18"/>
        </w:rPr>
      </w:pPr>
    </w:p>
    <w:p w:rsidR="511F2F5D" w:rsidP="2B9CFF55" w:rsidRDefault="511F2F5D" w14:paraId="3F622454" w14:textId="3CE2514D">
      <w:pPr>
        <w:pStyle w:val="ListParagraph"/>
        <w:numPr>
          <w:ilvl w:val="0"/>
          <w:numId w:val="3"/>
        </w:numPr>
        <w:rPr>
          <w:rFonts w:ascii="Times New Roman" w:hAnsi="Times New Roman" w:eastAsia="Times New Roman" w:cs="Times New Roman"/>
          <w:b w:val="1"/>
          <w:bCs w:val="1"/>
          <w:color w:val="000000" w:themeColor="text1" w:themeTint="FF" w:themeShade="FF"/>
          <w:sz w:val="18"/>
          <w:szCs w:val="18"/>
        </w:rPr>
      </w:pPr>
      <w:r w:rsidRPr="2B9CFF55" w:rsidR="511F2F5D">
        <w:rPr>
          <w:rFonts w:ascii="Times New Roman" w:hAnsi="Times New Roman" w:eastAsia="Times New Roman" w:cs="Times New Roman"/>
          <w:color w:val="000000" w:themeColor="text1" w:themeTint="FF" w:themeShade="FF"/>
          <w:sz w:val="18"/>
          <w:szCs w:val="18"/>
        </w:rPr>
        <w:t xml:space="preserve">The option of being a </w:t>
      </w:r>
      <w:r w:rsidRPr="2B9CFF55" w:rsidR="511F2F5D">
        <w:rPr>
          <w:rFonts w:ascii="Times New Roman" w:hAnsi="Times New Roman" w:eastAsia="Times New Roman" w:cs="Times New Roman"/>
          <w:b w:val="1"/>
          <w:bCs w:val="1"/>
          <w:color w:val="000000" w:themeColor="text1" w:themeTint="FF" w:themeShade="FF"/>
          <w:sz w:val="18"/>
          <w:szCs w:val="18"/>
        </w:rPr>
        <w:t>self-coder and editor</w:t>
      </w:r>
      <w:r w:rsidRPr="2B9CFF55" w:rsidR="511F2F5D">
        <w:rPr>
          <w:rFonts w:ascii="Times New Roman" w:hAnsi="Times New Roman" w:eastAsia="Times New Roman" w:cs="Times New Roman"/>
          <w:color w:val="000000" w:themeColor="text1" w:themeTint="FF" w:themeShade="FF"/>
          <w:sz w:val="18"/>
          <w:szCs w:val="18"/>
        </w:rPr>
        <w:t>:</w:t>
      </w:r>
    </w:p>
    <w:p w:rsidR="511F2F5D" w:rsidP="2B9CFF55" w:rsidRDefault="511F2F5D" w14:paraId="54AF3EF6" w14:textId="515B8136">
      <w:pPr>
        <w:pStyle w:val="Title"/>
        <w:ind w:left="720"/>
        <w:rPr>
          <w:rFonts w:ascii="Times New Roman" w:hAnsi="Times New Roman" w:eastAsia="Times New Roman" w:cs="Times New Roman"/>
          <w:b w:val="1"/>
          <w:bCs w:val="1"/>
          <w:color w:val="000000" w:themeColor="text1" w:themeTint="FF" w:themeShade="FF"/>
          <w:sz w:val="18"/>
          <w:szCs w:val="18"/>
        </w:rPr>
      </w:pPr>
      <w:r w:rsidRPr="2B9CFF55" w:rsidR="511F2F5D">
        <w:rPr>
          <w:rFonts w:ascii="Times New Roman" w:hAnsi="Times New Roman" w:eastAsia="Times New Roman" w:cs="Times New Roman"/>
          <w:color w:val="000000" w:themeColor="text1" w:themeTint="FF" w:themeShade="FF"/>
          <w:sz w:val="18"/>
          <w:szCs w:val="18"/>
        </w:rPr>
        <w:t xml:space="preserve">If you would like to code and edit the questionnaires and have Harvard analyze them, the </w:t>
      </w:r>
      <w:r w:rsidRPr="2B9CFF55" w:rsidR="511F2F5D">
        <w:rPr>
          <w:rFonts w:ascii="Times New Roman" w:hAnsi="Times New Roman" w:eastAsia="Times New Roman" w:cs="Times New Roman"/>
          <w:b w:val="1"/>
          <w:bCs w:val="1"/>
          <w:color w:val="000000" w:themeColor="text1" w:themeTint="FF" w:themeShade="FF"/>
          <w:sz w:val="18"/>
          <w:szCs w:val="18"/>
        </w:rPr>
        <w:t>cost is $4.00 per questionnaire</w:t>
      </w:r>
      <w:r w:rsidRPr="2B9CFF55" w:rsidR="511F2F5D">
        <w:rPr>
          <w:rFonts w:ascii="Times New Roman" w:hAnsi="Times New Roman" w:eastAsia="Times New Roman" w:cs="Times New Roman"/>
          <w:color w:val="000000" w:themeColor="text1" w:themeTint="FF" w:themeShade="FF"/>
          <w:sz w:val="18"/>
          <w:szCs w:val="18"/>
        </w:rPr>
        <w:t xml:space="preserve">. This price is the same for all questionnaire types. To do this, Harvard would send you a coding manual, coding sheets, and editing manual at no cost. You would code the questionnaires and send them back to Harvard. Harvard would scan the questionnaires and ship them back to you with the necessary printouts. You would edit the printouts and then send them back to us for the final analysis. This </w:t>
      </w:r>
      <w:r w:rsidRPr="2B9CFF55" w:rsidR="511F2F5D">
        <w:rPr>
          <w:rFonts w:ascii="Times New Roman" w:hAnsi="Times New Roman" w:eastAsia="Times New Roman" w:cs="Times New Roman"/>
          <w:color w:val="000000" w:themeColor="text1" w:themeTint="FF" w:themeShade="FF"/>
          <w:sz w:val="18"/>
          <w:szCs w:val="18"/>
        </w:rPr>
        <w:t>option</w:t>
      </w:r>
      <w:r w:rsidRPr="2B9CFF55" w:rsidR="511F2F5D">
        <w:rPr>
          <w:rFonts w:ascii="Times New Roman" w:hAnsi="Times New Roman" w:eastAsia="Times New Roman" w:cs="Times New Roman"/>
          <w:color w:val="000000" w:themeColor="text1" w:themeTint="FF" w:themeShade="FF"/>
          <w:sz w:val="18"/>
          <w:szCs w:val="18"/>
        </w:rPr>
        <w:t xml:space="preserve"> requires two mailings. </w:t>
      </w:r>
      <w:r w:rsidRPr="2B9CFF55" w:rsidR="511F2F5D">
        <w:rPr>
          <w:rFonts w:ascii="Times New Roman" w:hAnsi="Times New Roman" w:eastAsia="Times New Roman" w:cs="Times New Roman"/>
          <w:color w:val="000000" w:themeColor="text1" w:themeTint="FF" w:themeShade="FF"/>
          <w:sz w:val="18"/>
          <w:szCs w:val="18"/>
        </w:rPr>
        <w:t>The option</w:t>
      </w:r>
      <w:r w:rsidRPr="2B9CFF55" w:rsidR="511F2F5D">
        <w:rPr>
          <w:rFonts w:ascii="Times New Roman" w:hAnsi="Times New Roman" w:eastAsia="Times New Roman" w:cs="Times New Roman"/>
          <w:color w:val="000000" w:themeColor="text1" w:themeTint="FF" w:themeShade="FF"/>
          <w:sz w:val="18"/>
          <w:szCs w:val="18"/>
        </w:rPr>
        <w:t xml:space="preserve"> is available for large studies with more than 1,000 participants only.</w:t>
      </w:r>
    </w:p>
    <w:p w:rsidR="2B9CFF55" w:rsidP="2B9CFF55" w:rsidRDefault="2B9CFF55" w14:paraId="144A245E" w14:textId="4B543BC8">
      <w:pPr>
        <w:pStyle w:val="Normal"/>
        <w:rPr>
          <w:rFonts w:ascii="Times New Roman" w:hAnsi="Times New Roman" w:eastAsia="Times New Roman" w:cs="Times New Roman"/>
          <w:color w:val="000000" w:themeColor="text1" w:themeTint="FF" w:themeShade="FF"/>
          <w:sz w:val="18"/>
          <w:szCs w:val="18"/>
        </w:rPr>
      </w:pPr>
    </w:p>
    <w:p w:rsidR="511F2F5D" w:rsidP="2B9CFF55" w:rsidRDefault="511F2F5D" w14:paraId="579F1BDC" w14:textId="0C3BB570">
      <w:pPr>
        <w:pStyle w:val="ListParagraph"/>
        <w:numPr>
          <w:ilvl w:val="0"/>
          <w:numId w:val="3"/>
        </w:numPr>
        <w:rPr>
          <w:rFonts w:ascii="Times New Roman" w:hAnsi="Times New Roman" w:eastAsia="Times New Roman" w:cs="Times New Roman"/>
          <w:b w:val="1"/>
          <w:bCs w:val="1"/>
          <w:color w:val="000000" w:themeColor="text1" w:themeTint="FF" w:themeShade="FF"/>
          <w:sz w:val="18"/>
          <w:szCs w:val="18"/>
        </w:rPr>
      </w:pPr>
      <w:r w:rsidRPr="2B9CFF55" w:rsidR="511F2F5D">
        <w:rPr>
          <w:rFonts w:ascii="Times New Roman" w:hAnsi="Times New Roman" w:eastAsia="Times New Roman" w:cs="Times New Roman"/>
          <w:color w:val="000000" w:themeColor="text1" w:themeTint="FF" w:themeShade="FF"/>
          <w:sz w:val="18"/>
          <w:szCs w:val="18"/>
        </w:rPr>
        <w:t>Purchasing a WINZIP file:</w:t>
      </w:r>
    </w:p>
    <w:p w:rsidR="511F2F5D" w:rsidP="2B9CFF55" w:rsidRDefault="511F2F5D" w14:noSpellErr="1" w14:paraId="240BC439" w14:textId="2BF29994">
      <w:pPr>
        <w:ind w:left="720"/>
        <w:rPr>
          <w:rFonts w:ascii="Times New Roman" w:hAnsi="Times New Roman" w:eastAsia="Times New Roman" w:cs="Times New Roman"/>
          <w:color w:val="FF0000"/>
          <w:sz w:val="18"/>
          <w:szCs w:val="18"/>
        </w:rPr>
      </w:pPr>
      <w:r w:rsidRPr="2B9CFF55" w:rsidR="511F2F5D">
        <w:rPr>
          <w:rFonts w:ascii="Times New Roman" w:hAnsi="Times New Roman" w:eastAsia="Times New Roman" w:cs="Times New Roman"/>
          <w:b w:val="1"/>
          <w:bCs w:val="1"/>
          <w:color w:val="000000" w:themeColor="text1" w:themeTint="FF" w:themeShade="FF"/>
          <w:sz w:val="18"/>
          <w:szCs w:val="18"/>
        </w:rPr>
        <w:t xml:space="preserve">You may choose an ASCII or Excel formatted attachment that contains raw nutrient data, data dictionary, and the scanned data. </w:t>
      </w:r>
      <w:r w:rsidRPr="2B9CFF55" w:rsidR="511F2F5D">
        <w:rPr>
          <w:rFonts w:ascii="Times New Roman" w:hAnsi="Times New Roman" w:eastAsia="Times New Roman" w:cs="Times New Roman"/>
          <w:color w:val="000000" w:themeColor="text1" w:themeTint="FF" w:themeShade="FF"/>
          <w:sz w:val="18"/>
          <w:szCs w:val="18"/>
        </w:rPr>
        <w:t>Files will be sent by zipped attachment using</w:t>
      </w:r>
      <w:r w:rsidRPr="2B9CFF55" w:rsidR="511F2F5D">
        <w:rPr>
          <w:rFonts w:ascii="Times New Roman" w:hAnsi="Times New Roman" w:eastAsia="Times New Roman" w:cs="Times New Roman"/>
          <w:b w:val="1"/>
          <w:bCs w:val="1"/>
          <w:color w:val="000000" w:themeColor="text1" w:themeTint="FF" w:themeShade="FF"/>
          <w:sz w:val="18"/>
          <w:szCs w:val="18"/>
        </w:rPr>
        <w:t xml:space="preserve"> </w:t>
      </w:r>
      <w:r w:rsidRPr="2B9CFF55" w:rsidR="511F2F5D">
        <w:rPr>
          <w:rFonts w:ascii="Times New Roman" w:hAnsi="Times New Roman" w:eastAsia="Times New Roman" w:cs="Times New Roman"/>
          <w:color w:val="000000" w:themeColor="text1" w:themeTint="FF" w:themeShade="FF"/>
          <w:sz w:val="18"/>
          <w:szCs w:val="18"/>
        </w:rPr>
        <w:t xml:space="preserve">Partner’s Secure Transfer. Please provide </w:t>
      </w:r>
      <w:r w:rsidRPr="2B9CFF55" w:rsidR="511F2F5D">
        <w:rPr>
          <w:rFonts w:ascii="Times New Roman" w:hAnsi="Times New Roman" w:eastAsia="Times New Roman" w:cs="Times New Roman"/>
          <w:b w:val="1"/>
          <w:bCs w:val="1"/>
          <w:color w:val="000000" w:themeColor="text1" w:themeTint="FF" w:themeShade="FF"/>
          <w:sz w:val="18"/>
          <w:szCs w:val="18"/>
        </w:rPr>
        <w:t>TWO</w:t>
      </w:r>
      <w:r w:rsidRPr="2B9CFF55" w:rsidR="511F2F5D">
        <w:rPr>
          <w:rFonts w:ascii="Times New Roman" w:hAnsi="Times New Roman" w:eastAsia="Times New Roman" w:cs="Times New Roman"/>
          <w:color w:val="000000" w:themeColor="text1" w:themeTint="FF" w:themeShade="FF"/>
          <w:sz w:val="18"/>
          <w:szCs w:val="18"/>
        </w:rPr>
        <w:t xml:space="preserve"> email addresses. If your institution will not receive zipped data files, please provide a home-based PC email address. </w:t>
      </w:r>
      <w:r w:rsidRPr="2B9CFF55" w:rsidR="511F2F5D">
        <w:rPr>
          <w:rFonts w:ascii="Times New Roman" w:hAnsi="Times New Roman" w:eastAsia="Times New Roman" w:cs="Times New Roman"/>
          <w:b w:val="1"/>
          <w:bCs w:val="1"/>
          <w:color w:val="FF0000"/>
          <w:sz w:val="18"/>
          <w:szCs w:val="18"/>
        </w:rPr>
        <w:t>You will</w:t>
      </w:r>
      <w:r w:rsidRPr="2B9CFF55" w:rsidR="511F2F5D">
        <w:rPr>
          <w:rFonts w:ascii="Times New Roman" w:hAnsi="Times New Roman" w:eastAsia="Times New Roman" w:cs="Times New Roman"/>
          <w:b w:val="1"/>
          <w:bCs w:val="1"/>
          <w:color w:val="000000" w:themeColor="text1" w:themeTint="FF" w:themeShade="FF"/>
          <w:sz w:val="18"/>
          <w:szCs w:val="18"/>
        </w:rPr>
        <w:t xml:space="preserve"> </w:t>
      </w:r>
      <w:r w:rsidRPr="2B9CFF55" w:rsidR="511F2F5D">
        <w:rPr>
          <w:rFonts w:ascii="Times New Roman" w:hAnsi="Times New Roman" w:eastAsia="Times New Roman" w:cs="Times New Roman"/>
          <w:b w:val="1"/>
          <w:bCs w:val="1"/>
          <w:color w:val="FF0000"/>
          <w:sz w:val="18"/>
          <w:szCs w:val="18"/>
        </w:rPr>
        <w:t>have 10 days to login and pick up your data.</w:t>
      </w:r>
    </w:p>
    <w:p w:rsidR="511F2F5D" w:rsidP="2B9CFF55" w:rsidRDefault="511F2F5D" w14:paraId="0C635C15" w14:textId="3EFFC792">
      <w:pPr>
        <w:pStyle w:val="ListParagraph"/>
        <w:numPr>
          <w:ilvl w:val="0"/>
          <w:numId w:val="3"/>
        </w:numPr>
        <w:rPr>
          <w:rFonts w:eastAsia="" w:eastAsiaTheme="minorEastAsia"/>
          <w:color w:val="000000" w:themeColor="text1" w:themeTint="FF" w:themeShade="FF"/>
          <w:sz w:val="18"/>
          <w:szCs w:val="18"/>
        </w:rPr>
      </w:pPr>
      <w:r w:rsidRPr="2B9CFF55" w:rsidR="511F2F5D">
        <w:rPr>
          <w:rFonts w:ascii="Times New Roman" w:hAnsi="Times New Roman" w:eastAsia="Times New Roman" w:cs="Times New Roman"/>
          <w:b w:val="1"/>
          <w:bCs w:val="1"/>
          <w:color w:val="000000" w:themeColor="text1" w:themeTint="FF" w:themeShade="FF"/>
          <w:sz w:val="18"/>
          <w:szCs w:val="18"/>
        </w:rPr>
        <w:t>Sending in questionnaires for processing:</w:t>
      </w:r>
    </w:p>
    <w:p w:rsidR="511F2F5D" w:rsidP="2B9CFF55" w:rsidRDefault="511F2F5D" w14:paraId="1D736364" w14:textId="32172EC6">
      <w:pPr>
        <w:pStyle w:val="Title"/>
        <w:ind w:left="720"/>
        <w:rPr>
          <w:rFonts w:ascii="Times New Roman" w:hAnsi="Times New Roman" w:eastAsia="Times New Roman" w:cs="Times New Roman"/>
          <w:b w:val="1"/>
          <w:bCs w:val="1"/>
          <w:color w:val="000000" w:themeColor="text1" w:themeTint="FF" w:themeShade="FF"/>
          <w:sz w:val="18"/>
          <w:szCs w:val="18"/>
        </w:rPr>
      </w:pPr>
      <w:r w:rsidRPr="72CC192E" w:rsidR="511F2F5D">
        <w:rPr>
          <w:rFonts w:ascii="Times New Roman" w:hAnsi="Times New Roman" w:eastAsia="Times New Roman" w:cs="Times New Roman"/>
          <w:color w:val="000000" w:themeColor="text1" w:themeTint="FF" w:themeShade="FF"/>
          <w:sz w:val="18"/>
          <w:szCs w:val="18"/>
        </w:rPr>
        <w:t xml:space="preserve">When mailing in questionnaires to be processed, please include a purchase order on the Order form. Please include your tax-exempt number on the Order form. Harvard does not accept credit cards. Use the Order form for each order. </w:t>
      </w:r>
      <w:r w:rsidRPr="72CC192E" w:rsidR="511F2F5D">
        <w:rPr>
          <w:rFonts w:ascii="Times New Roman" w:hAnsi="Times New Roman" w:eastAsia="Times New Roman" w:cs="Times New Roman"/>
          <w:b w:val="1"/>
          <w:bCs w:val="1"/>
          <w:color w:val="000000" w:themeColor="text1" w:themeTint="FF" w:themeShade="FF"/>
          <w:sz w:val="18"/>
          <w:szCs w:val="18"/>
        </w:rPr>
        <w:t xml:space="preserve">Please email a pdf copy of the Order form to </w:t>
      </w:r>
      <w:r w:rsidRPr="72CC192E" w:rsidR="173A59FC">
        <w:rPr>
          <w:rFonts w:ascii="Times New Roman" w:hAnsi="Times New Roman" w:eastAsia="Times New Roman" w:cs="Times New Roman"/>
          <w:b w:val="1"/>
          <w:bCs w:val="1"/>
          <w:color w:val="000000" w:themeColor="text1" w:themeTint="FF" w:themeShade="FF"/>
          <w:sz w:val="18"/>
          <w:szCs w:val="18"/>
        </w:rPr>
        <w:t>ffqorder</w:t>
      </w:r>
      <w:r w:rsidRPr="72CC192E" w:rsidR="511F2F5D">
        <w:rPr>
          <w:rFonts w:ascii="Times New Roman" w:hAnsi="Times New Roman" w:eastAsia="Times New Roman" w:cs="Times New Roman"/>
          <w:b w:val="1"/>
          <w:bCs w:val="1"/>
          <w:color w:val="000000" w:themeColor="text1" w:themeTint="FF" w:themeShade="FF"/>
          <w:sz w:val="18"/>
          <w:szCs w:val="18"/>
        </w:rPr>
        <w:t xml:space="preserve">@hsph.harvard.edu </w:t>
      </w:r>
      <w:r w:rsidRPr="72CC192E" w:rsidR="511F2F5D">
        <w:rPr>
          <w:rFonts w:ascii="Times New Roman" w:hAnsi="Times New Roman" w:eastAsia="Times New Roman" w:cs="Times New Roman"/>
          <w:color w:val="000000" w:themeColor="text1" w:themeTint="FF" w:themeShade="FF"/>
          <w:sz w:val="18"/>
          <w:szCs w:val="18"/>
        </w:rPr>
        <w:t xml:space="preserve">Any </w:t>
      </w:r>
      <w:r w:rsidRPr="72CC192E" w:rsidR="511F2F5D">
        <w:rPr>
          <w:rFonts w:ascii="Times New Roman" w:hAnsi="Times New Roman" w:eastAsia="Times New Roman" w:cs="Times New Roman"/>
          <w:b w:val="1"/>
          <w:bCs w:val="1"/>
          <w:color w:val="000000" w:themeColor="text1" w:themeTint="FF" w:themeShade="FF"/>
          <w:sz w:val="18"/>
          <w:szCs w:val="18"/>
          <w:u w:val="single"/>
        </w:rPr>
        <w:t>questions</w:t>
      </w:r>
      <w:r w:rsidRPr="72CC192E" w:rsidR="511F2F5D">
        <w:rPr>
          <w:rFonts w:ascii="Times New Roman" w:hAnsi="Times New Roman" w:eastAsia="Times New Roman" w:cs="Times New Roman"/>
          <w:color w:val="000000" w:themeColor="text1" w:themeTint="FF" w:themeShade="FF"/>
          <w:sz w:val="18"/>
          <w:szCs w:val="18"/>
        </w:rPr>
        <w:t xml:space="preserve"> can be emailed to the following people:</w:t>
      </w:r>
      <w:r w:rsidRPr="72CC192E" w:rsidR="5BC23185">
        <w:rPr>
          <w:rFonts w:ascii="Times New Roman" w:hAnsi="Times New Roman" w:eastAsia="Times New Roman" w:cs="Times New Roman"/>
          <w:color w:val="000000" w:themeColor="text1" w:themeTint="FF" w:themeShade="FF"/>
          <w:sz w:val="18"/>
          <w:szCs w:val="18"/>
        </w:rPr>
        <w:t xml:space="preserve">   </w:t>
      </w:r>
    </w:p>
    <w:p w:rsidR="5BC23185" w:rsidP="29D2EA72" w:rsidRDefault="5BC23185" w14:paraId="2C682BD9" w14:textId="2FF1A5A7">
      <w:pPr>
        <w:pStyle w:val="Normal"/>
        <w:ind w:left="5040" w:firstLine="0"/>
        <w:rPr>
          <w:b w:val="1"/>
          <w:bCs w:val="1"/>
        </w:rPr>
      </w:pPr>
      <w:r w:rsidRPr="29D2EA72" w:rsidR="5BC23185">
        <w:rPr>
          <w:b w:val="1"/>
          <w:bCs w:val="1"/>
        </w:rPr>
        <w:t>**Please note new Assistant info below</w:t>
      </w:r>
    </w:p>
    <w:p w:rsidR="641BAE87" w:rsidP="72CC192E" w:rsidRDefault="641BAE87" w14:paraId="627D8EA1" w14:textId="3702DD24">
      <w:pPr>
        <w:pStyle w:val="Normal"/>
        <w:spacing w:after="0" w:afterAutospacing="off"/>
        <w:ind w:firstLine="720"/>
        <w:rPr>
          <w:rFonts w:ascii="Times New Roman" w:hAnsi="Times New Roman" w:eastAsia="Times New Roman" w:cs="Times New Roman"/>
          <w:color w:val="000000" w:themeColor="text1" w:themeTint="FF" w:themeShade="FF"/>
          <w:sz w:val="18"/>
          <w:szCs w:val="18"/>
        </w:rPr>
      </w:pPr>
      <w:r w:rsidRPr="72CC192E" w:rsidR="0372FA37">
        <w:rPr>
          <w:rFonts w:ascii="Times New Roman" w:hAnsi="Times New Roman" w:eastAsia="Times New Roman" w:cs="Times New Roman"/>
          <w:color w:val="000000" w:themeColor="text1" w:themeTint="FF" w:themeShade="FF"/>
          <w:sz w:val="18"/>
          <w:szCs w:val="18"/>
        </w:rPr>
        <w:t xml:space="preserve">Laura </w:t>
      </w:r>
      <w:r w:rsidRPr="72CC192E" w:rsidR="0372FA37">
        <w:rPr>
          <w:rFonts w:ascii="Times New Roman" w:hAnsi="Times New Roman" w:eastAsia="Times New Roman" w:cs="Times New Roman"/>
          <w:color w:val="000000" w:themeColor="text1" w:themeTint="FF" w:themeShade="FF"/>
          <w:sz w:val="18"/>
          <w:szCs w:val="18"/>
        </w:rPr>
        <w:t>Sampson:</w:t>
      </w:r>
      <w:r>
        <w:tab/>
      </w:r>
      <w:r>
        <w:tab/>
      </w:r>
      <w:r w:rsidRPr="72CC192E" w:rsidR="0372FA37">
        <w:rPr>
          <w:rFonts w:ascii="Times New Roman" w:hAnsi="Times New Roman" w:eastAsia="Times New Roman" w:cs="Times New Roman"/>
          <w:color w:val="000000" w:themeColor="text1" w:themeTint="FF" w:themeShade="FF"/>
          <w:sz w:val="18"/>
          <w:szCs w:val="18"/>
        </w:rPr>
        <w:t xml:space="preserve">             </w:t>
      </w:r>
      <w:r>
        <w:tab/>
      </w:r>
      <w:r>
        <w:tab/>
      </w:r>
      <w:r>
        <w:tab/>
      </w:r>
      <w:r>
        <w:tab/>
      </w:r>
      <w:r w:rsidRPr="72CC192E" w:rsidR="0372FA37">
        <w:rPr>
          <w:rFonts w:ascii="Times New Roman" w:hAnsi="Times New Roman" w:eastAsia="Times New Roman" w:cs="Times New Roman"/>
          <w:color w:val="000000" w:themeColor="text1" w:themeTint="FF" w:themeShade="FF"/>
          <w:sz w:val="18"/>
          <w:szCs w:val="18"/>
        </w:rPr>
        <w:t xml:space="preserve">  FFQ</w:t>
      </w:r>
      <w:r w:rsidRPr="72CC192E" w:rsidR="0372FA37">
        <w:rPr>
          <w:rFonts w:ascii="Times New Roman" w:hAnsi="Times New Roman" w:eastAsia="Times New Roman" w:cs="Times New Roman"/>
          <w:color w:val="000000" w:themeColor="text1" w:themeTint="FF" w:themeShade="FF"/>
          <w:sz w:val="18"/>
          <w:szCs w:val="18"/>
        </w:rPr>
        <w:t xml:space="preserve"> Assistant: </w:t>
      </w:r>
      <w:r w:rsidRPr="72CC192E" w:rsidR="4BD27248">
        <w:rPr>
          <w:rFonts w:ascii="Times New Roman" w:hAnsi="Times New Roman" w:eastAsia="Times New Roman" w:cs="Times New Roman"/>
          <w:color w:val="000000" w:themeColor="text1" w:themeTint="FF" w:themeShade="FF"/>
          <w:sz w:val="18"/>
          <w:szCs w:val="18"/>
        </w:rPr>
        <w:t>Elizabeth Burkley</w:t>
      </w:r>
    </w:p>
    <w:p w:rsidR="641BAE87" w:rsidP="29D2EA72" w:rsidRDefault="641BAE87" w14:paraId="77999E82" w14:textId="22447380">
      <w:pPr>
        <w:pStyle w:val="Normal"/>
        <w:spacing w:after="0" w:afterAutospacing="off"/>
        <w:ind w:left="0" w:firstLine="720"/>
      </w:pPr>
      <w:r w:rsidRPr="516860C0" w:rsidR="4B54D9F4">
        <w:rPr>
          <w:rFonts w:ascii="Times New Roman" w:hAnsi="Times New Roman" w:eastAsia="Times New Roman" w:cs="Times New Roman"/>
          <w:color w:val="000000" w:themeColor="text1" w:themeTint="FF" w:themeShade="FF"/>
          <w:sz w:val="18"/>
          <w:szCs w:val="18"/>
        </w:rPr>
        <w:t xml:space="preserve">Email: </w:t>
      </w:r>
      <w:hyperlink r:id="Rebffce285166437f">
        <w:r w:rsidRPr="516860C0" w:rsidR="4B54D9F4">
          <w:rPr>
            <w:rStyle w:val="Hyperlink"/>
            <w:rFonts w:ascii="Times New Roman" w:hAnsi="Times New Roman" w:eastAsia="Times New Roman" w:cs="Times New Roman"/>
            <w:sz w:val="18"/>
            <w:szCs w:val="18"/>
          </w:rPr>
          <w:t>lsampson@hsph.harvard.edu</w:t>
        </w:r>
      </w:hyperlink>
      <w:r>
        <w:tab/>
      </w:r>
      <w:r>
        <w:tab/>
      </w:r>
      <w:r w:rsidRPr="516860C0" w:rsidR="7A7F914C">
        <w:rPr>
          <w:rFonts w:ascii="Times New Roman" w:hAnsi="Times New Roman" w:eastAsia="Times New Roman" w:cs="Times New Roman"/>
          <w:color w:val="000000" w:themeColor="text1" w:themeTint="FF" w:themeShade="FF"/>
          <w:sz w:val="18"/>
          <w:szCs w:val="18"/>
        </w:rPr>
        <w:t xml:space="preserve">                                  </w:t>
      </w:r>
      <w:r w:rsidRPr="516860C0" w:rsidR="0372FA37">
        <w:rPr>
          <w:rFonts w:ascii="Times New Roman" w:hAnsi="Times New Roman" w:eastAsia="Times New Roman" w:cs="Times New Roman"/>
          <w:color w:val="000000" w:themeColor="text1" w:themeTint="FF" w:themeShade="FF"/>
          <w:sz w:val="18"/>
          <w:szCs w:val="18"/>
        </w:rPr>
        <w:t>Ema</w:t>
      </w:r>
      <w:r w:rsidRPr="516860C0" w:rsidR="0372FA37">
        <w:rPr>
          <w:rFonts w:ascii="Times New Roman" w:hAnsi="Times New Roman" w:eastAsia="Times New Roman" w:cs="Times New Roman"/>
          <w:color w:val="000000" w:themeColor="text1" w:themeTint="FF" w:themeShade="FF"/>
          <w:sz w:val="18"/>
          <w:szCs w:val="18"/>
        </w:rPr>
        <w:t>il</w:t>
      </w:r>
      <w:r w:rsidRPr="516860C0" w:rsidR="0372FA37">
        <w:rPr>
          <w:rFonts w:ascii="Times New Roman" w:hAnsi="Times New Roman" w:eastAsia="Times New Roman" w:cs="Times New Roman"/>
          <w:color w:val="000000" w:themeColor="text1" w:themeTint="FF" w:themeShade="FF"/>
          <w:sz w:val="18"/>
          <w:szCs w:val="18"/>
        </w:rPr>
        <w:t xml:space="preserve">: </w:t>
      </w:r>
      <w:hyperlink r:id="R74cf575a713a484e">
        <w:r w:rsidRPr="516860C0" w:rsidR="35299F28">
          <w:rPr>
            <w:rStyle w:val="Hyperlink"/>
            <w:rFonts w:ascii="Times New Roman" w:hAnsi="Times New Roman" w:eastAsia="Times New Roman" w:cs="Times New Roman"/>
            <w:sz w:val="18"/>
            <w:szCs w:val="18"/>
          </w:rPr>
          <w:t>ffqorder@</w:t>
        </w:r>
        <w:r w:rsidRPr="516860C0" w:rsidR="0372FA37">
          <w:rPr>
            <w:rStyle w:val="Hyperlink"/>
            <w:rFonts w:ascii="Times New Roman" w:hAnsi="Times New Roman" w:eastAsia="Times New Roman" w:cs="Times New Roman"/>
            <w:sz w:val="18"/>
            <w:szCs w:val="18"/>
          </w:rPr>
          <w:t>hsph.harvard.edu</w:t>
        </w:r>
      </w:hyperlink>
    </w:p>
    <w:p w:rsidR="516860C0" w:rsidP="516860C0" w:rsidRDefault="516860C0" w14:paraId="28BEC533" w14:textId="56C97F71">
      <w:pPr>
        <w:pStyle w:val="Normal"/>
        <w:spacing w:after="0" w:afterAutospacing="off"/>
        <w:ind w:left="0" w:firstLine="720"/>
        <w:rPr>
          <w:rFonts w:ascii="Times New Roman" w:hAnsi="Times New Roman" w:eastAsia="Times New Roman" w:cs="Times New Roman"/>
          <w:color w:val="000000" w:themeColor="text1" w:themeTint="FF" w:themeShade="FF"/>
          <w:sz w:val="18"/>
          <w:szCs w:val="18"/>
        </w:rPr>
      </w:pPr>
    </w:p>
    <w:p w:rsidR="00F87521" w:rsidP="0D8DE22E" w:rsidRDefault="00F87521" w14:paraId="621FBFC8" w14:textId="5694CB9E">
      <w:pPr>
        <w:pStyle w:val="Normal"/>
        <w:spacing w:after="0" w:afterAutospacing="off"/>
        <w:ind w:firstLine="720"/>
        <w:rPr>
          <w:rFonts w:ascii="Times New Roman" w:hAnsi="Times New Roman" w:eastAsia="Times New Roman" w:cs="Times New Roman"/>
          <w:color w:val="000000" w:themeColor="text1" w:themeTint="FF" w:themeShade="FF"/>
          <w:sz w:val="18"/>
          <w:szCs w:val="18"/>
        </w:rPr>
      </w:pPr>
      <w:r w:rsidRPr="516860C0" w:rsidR="0372FA37">
        <w:rPr>
          <w:rFonts w:ascii="Times New Roman" w:hAnsi="Times New Roman" w:eastAsia="Times New Roman" w:cs="Times New Roman"/>
          <w:color w:val="000000" w:themeColor="text1" w:themeTint="FF" w:themeShade="FF"/>
          <w:sz w:val="18"/>
          <w:szCs w:val="18"/>
        </w:rPr>
        <w:t xml:space="preserve">  </w:t>
      </w:r>
      <w:r>
        <w:tab/>
      </w:r>
      <w:r>
        <w:tab/>
      </w:r>
      <w:r>
        <w:tab/>
      </w:r>
    </w:p>
    <w:p w:rsidR="3443D368" w:rsidP="516860C0" w:rsidRDefault="3443D368" w14:paraId="5B03D3AA" w14:textId="687EEB32">
      <w:pPr>
        <w:pStyle w:val="Title"/>
        <w:spacing w:after="0" w:afterAutospacing="off" w:line="240" w:lineRule="auto"/>
        <w:ind w:firstLine="0"/>
        <w:jc w:val="center"/>
        <w:rPr>
          <w:rFonts w:ascii="Times New Roman" w:hAnsi="Times New Roman" w:eastAsia="Times New Roman" w:cs="Times New Roman"/>
          <w:color w:val="000000" w:themeColor="text1" w:themeTint="FF" w:themeShade="FF"/>
          <w:sz w:val="18"/>
          <w:szCs w:val="18"/>
        </w:rPr>
      </w:pPr>
      <w:r w:rsidRPr="516860C0" w:rsidR="3443D368">
        <w:rPr>
          <w:rFonts w:ascii="Times New Roman" w:hAnsi="Times New Roman" w:eastAsia="Times New Roman" w:cs="Times New Roman"/>
          <w:color w:val="000000" w:themeColor="text1" w:themeTint="FF" w:themeShade="FF"/>
          <w:sz w:val="18"/>
          <w:szCs w:val="18"/>
        </w:rPr>
        <w:t>Mailing Info:</w:t>
      </w:r>
    </w:p>
    <w:p w:rsidR="516860C0" w:rsidP="516860C0" w:rsidRDefault="516860C0" w14:paraId="4EFC024D" w14:textId="27E3E4B0">
      <w:pPr>
        <w:spacing w:after="0" w:afterAutospacing="off" w:line="240" w:lineRule="auto"/>
        <w:ind w:firstLine="0"/>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US"/>
        </w:rPr>
      </w:pPr>
    </w:p>
    <w:p w:rsidR="4120B868" w:rsidP="516860C0" w:rsidRDefault="4120B868" w14:paraId="27E4858F" w14:textId="28467115">
      <w:pPr>
        <w:pStyle w:val="Title"/>
        <w:spacing w:before="0" w:beforeAutospacing="off" w:after="0" w:afterAutospacing="off" w:line="240" w:lineRule="auto"/>
        <w:ind w:left="0" w:right="0"/>
        <w:jc w:val="center"/>
        <w:rPr>
          <w:rFonts w:ascii="Times New Roman" w:hAnsi="Times New Roman" w:eastAsia="Times New Roman" w:cs="Times New Roman"/>
          <w:b w:val="1"/>
          <w:bCs w:val="1"/>
          <w:i w:val="0"/>
          <w:iCs w:val="0"/>
          <w:caps w:val="0"/>
          <w:smallCaps w:val="0"/>
          <w:noProof w:val="0"/>
          <w:color w:val="000000" w:themeColor="text1" w:themeTint="FF" w:themeShade="FF"/>
          <w:sz w:val="18"/>
          <w:szCs w:val="18"/>
          <w:lang w:val="en-US"/>
        </w:rPr>
      </w:pPr>
      <w:r w:rsidRPr="516860C0" w:rsidR="4120B868">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US"/>
        </w:rPr>
        <w:t>Lauren Elizabeth Burkley</w:t>
      </w:r>
    </w:p>
    <w:p w:rsidR="4120B868" w:rsidP="516860C0" w:rsidRDefault="4120B868" w14:paraId="586EFC69" w14:textId="133EE9C8">
      <w:pPr>
        <w:pStyle w:val="Title"/>
        <w:spacing w:before="0" w:beforeAutospacing="off" w:after="0" w:afterAutospacing="off" w:line="240" w:lineRule="auto"/>
        <w:ind w:left="0" w:right="0"/>
        <w:jc w:val="center"/>
        <w:rPr>
          <w:rFonts w:ascii="Times New Roman" w:hAnsi="Times New Roman" w:eastAsia="Times New Roman" w:cs="Times New Roman"/>
          <w:b w:val="1"/>
          <w:bCs w:val="1"/>
          <w:i w:val="0"/>
          <w:iCs w:val="0"/>
          <w:caps w:val="0"/>
          <w:smallCaps w:val="0"/>
          <w:noProof w:val="0"/>
          <w:color w:val="000000" w:themeColor="text1" w:themeTint="FF" w:themeShade="FF"/>
          <w:sz w:val="18"/>
          <w:szCs w:val="18"/>
          <w:lang w:val="en-US"/>
        </w:rPr>
      </w:pPr>
      <w:r w:rsidRPr="516860C0" w:rsidR="4120B868">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US"/>
        </w:rPr>
        <w:t>282 Pleasant Street</w:t>
      </w:r>
    </w:p>
    <w:p w:rsidR="4120B868" w:rsidP="516860C0" w:rsidRDefault="4120B868" w14:paraId="039E562E" w14:textId="2BC2593B">
      <w:pPr>
        <w:pStyle w:val="Title"/>
        <w:spacing w:before="0" w:beforeAutospacing="off" w:after="0" w:afterAutospacing="off" w:line="240" w:lineRule="auto"/>
        <w:ind w:left="0" w:right="0"/>
        <w:jc w:val="center"/>
        <w:rPr>
          <w:rFonts w:ascii="Times New Roman" w:hAnsi="Times New Roman" w:eastAsia="Times New Roman" w:cs="Times New Roman"/>
          <w:b w:val="1"/>
          <w:bCs w:val="1"/>
          <w:i w:val="0"/>
          <w:iCs w:val="0"/>
          <w:caps w:val="0"/>
          <w:smallCaps w:val="0"/>
          <w:noProof w:val="0"/>
          <w:color w:val="000000" w:themeColor="text1" w:themeTint="FF" w:themeShade="FF"/>
          <w:sz w:val="18"/>
          <w:szCs w:val="18"/>
          <w:lang w:val="en-US"/>
        </w:rPr>
      </w:pPr>
      <w:r w:rsidRPr="516860C0" w:rsidR="4120B868">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US"/>
        </w:rPr>
        <w:t>Tewksbury, MA 01876</w:t>
      </w:r>
    </w:p>
    <w:p w:rsidR="516860C0" w:rsidP="516860C0" w:rsidRDefault="516860C0" w14:paraId="540219FB" w14:textId="191315EA">
      <w:pPr>
        <w:pStyle w:val="Normal"/>
      </w:pPr>
    </w:p>
    <w:sectPr w:rsidR="00F8752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3">
    <w:nsid w:val="4686f10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74D0B45"/>
    <w:multiLevelType w:val="hybridMultilevel"/>
    <w:tmpl w:val="020AB88E"/>
    <w:lvl w:ilvl="0" w:tplc="CA000804">
      <w:start w:val="1"/>
      <w:numFmt w:val="decimal"/>
      <w:lvlText w:val="%1."/>
      <w:lvlJc w:val="left"/>
      <w:pPr>
        <w:ind w:left="720" w:hanging="360"/>
      </w:pPr>
    </w:lvl>
    <w:lvl w:ilvl="1" w:tplc="D48211AA">
      <w:start w:val="1"/>
      <w:numFmt w:val="lowerLetter"/>
      <w:lvlText w:val="%2."/>
      <w:lvlJc w:val="left"/>
      <w:pPr>
        <w:ind w:left="1440" w:hanging="360"/>
      </w:pPr>
    </w:lvl>
    <w:lvl w:ilvl="2" w:tplc="EFCE5CC6">
      <w:start w:val="1"/>
      <w:numFmt w:val="lowerRoman"/>
      <w:lvlText w:val="%3."/>
      <w:lvlJc w:val="right"/>
      <w:pPr>
        <w:ind w:left="2160" w:hanging="180"/>
      </w:pPr>
    </w:lvl>
    <w:lvl w:ilvl="3" w:tplc="703C40A6">
      <w:start w:val="1"/>
      <w:numFmt w:val="decimal"/>
      <w:lvlText w:val="%4."/>
      <w:lvlJc w:val="left"/>
      <w:pPr>
        <w:ind w:left="2880" w:hanging="360"/>
      </w:pPr>
    </w:lvl>
    <w:lvl w:ilvl="4" w:tplc="85E29754">
      <w:start w:val="1"/>
      <w:numFmt w:val="lowerLetter"/>
      <w:lvlText w:val="%5."/>
      <w:lvlJc w:val="left"/>
      <w:pPr>
        <w:ind w:left="3600" w:hanging="360"/>
      </w:pPr>
    </w:lvl>
    <w:lvl w:ilvl="5" w:tplc="E9B8BBCC">
      <w:start w:val="1"/>
      <w:numFmt w:val="lowerRoman"/>
      <w:lvlText w:val="%6."/>
      <w:lvlJc w:val="right"/>
      <w:pPr>
        <w:ind w:left="4320" w:hanging="180"/>
      </w:pPr>
    </w:lvl>
    <w:lvl w:ilvl="6" w:tplc="146E23F2">
      <w:start w:val="1"/>
      <w:numFmt w:val="decimal"/>
      <w:lvlText w:val="%7."/>
      <w:lvlJc w:val="left"/>
      <w:pPr>
        <w:ind w:left="5040" w:hanging="360"/>
      </w:pPr>
    </w:lvl>
    <w:lvl w:ilvl="7" w:tplc="57B8B812">
      <w:start w:val="1"/>
      <w:numFmt w:val="lowerLetter"/>
      <w:lvlText w:val="%8."/>
      <w:lvlJc w:val="left"/>
      <w:pPr>
        <w:ind w:left="5760" w:hanging="360"/>
      </w:pPr>
    </w:lvl>
    <w:lvl w:ilvl="8" w:tplc="2B3E4B86">
      <w:start w:val="1"/>
      <w:numFmt w:val="lowerRoman"/>
      <w:lvlText w:val="%9."/>
      <w:lvlJc w:val="right"/>
      <w:pPr>
        <w:ind w:left="6480" w:hanging="180"/>
      </w:pPr>
    </w:lvl>
  </w:abstractNum>
  <w:abstractNum w:abstractNumId="1" w15:restartNumberingAfterBreak="0">
    <w:nsid w:val="3CD43178"/>
    <w:multiLevelType w:val="hybridMultilevel"/>
    <w:tmpl w:val="C0564B86"/>
    <w:lvl w:ilvl="0" w:tplc="E3FE3348">
      <w:start w:val="1"/>
      <w:numFmt w:val="decimal"/>
      <w:lvlText w:val="%1."/>
      <w:lvlJc w:val="left"/>
      <w:pPr>
        <w:ind w:left="720" w:hanging="360"/>
      </w:pPr>
    </w:lvl>
    <w:lvl w:ilvl="1" w:tplc="A55EA406">
      <w:start w:val="1"/>
      <w:numFmt w:val="lowerLetter"/>
      <w:lvlText w:val="%2."/>
      <w:lvlJc w:val="left"/>
      <w:pPr>
        <w:ind w:left="1440" w:hanging="360"/>
      </w:pPr>
    </w:lvl>
    <w:lvl w:ilvl="2" w:tplc="1528FC00">
      <w:start w:val="1"/>
      <w:numFmt w:val="lowerRoman"/>
      <w:lvlText w:val="%3."/>
      <w:lvlJc w:val="right"/>
      <w:pPr>
        <w:ind w:left="2160" w:hanging="180"/>
      </w:pPr>
    </w:lvl>
    <w:lvl w:ilvl="3" w:tplc="3132D79E">
      <w:start w:val="1"/>
      <w:numFmt w:val="decimal"/>
      <w:lvlText w:val="%4."/>
      <w:lvlJc w:val="left"/>
      <w:pPr>
        <w:ind w:left="2880" w:hanging="360"/>
      </w:pPr>
    </w:lvl>
    <w:lvl w:ilvl="4" w:tplc="72E4F686">
      <w:start w:val="1"/>
      <w:numFmt w:val="lowerLetter"/>
      <w:lvlText w:val="%5."/>
      <w:lvlJc w:val="left"/>
      <w:pPr>
        <w:ind w:left="3600" w:hanging="360"/>
      </w:pPr>
    </w:lvl>
    <w:lvl w:ilvl="5" w:tplc="129C54CE">
      <w:start w:val="1"/>
      <w:numFmt w:val="lowerRoman"/>
      <w:lvlText w:val="%6."/>
      <w:lvlJc w:val="right"/>
      <w:pPr>
        <w:ind w:left="4320" w:hanging="180"/>
      </w:pPr>
    </w:lvl>
    <w:lvl w:ilvl="6" w:tplc="F7B4523A">
      <w:start w:val="1"/>
      <w:numFmt w:val="decimal"/>
      <w:lvlText w:val="%7."/>
      <w:lvlJc w:val="left"/>
      <w:pPr>
        <w:ind w:left="5040" w:hanging="360"/>
      </w:pPr>
    </w:lvl>
    <w:lvl w:ilvl="7" w:tplc="DDBE7274">
      <w:start w:val="1"/>
      <w:numFmt w:val="lowerLetter"/>
      <w:lvlText w:val="%8."/>
      <w:lvlJc w:val="left"/>
      <w:pPr>
        <w:ind w:left="5760" w:hanging="360"/>
      </w:pPr>
    </w:lvl>
    <w:lvl w:ilvl="8" w:tplc="6690062C">
      <w:start w:val="1"/>
      <w:numFmt w:val="lowerRoman"/>
      <w:lvlText w:val="%9."/>
      <w:lvlJc w:val="right"/>
      <w:pPr>
        <w:ind w:left="6480" w:hanging="180"/>
      </w:pPr>
    </w:lvl>
  </w:abstractNum>
  <w:abstractNum w:abstractNumId="2" w15:restartNumberingAfterBreak="0">
    <w:nsid w:val="6157F937"/>
    <w:multiLevelType w:val="hybridMultilevel"/>
    <w:tmpl w:val="172C3F84"/>
    <w:lvl w:ilvl="0" w:tplc="34D093FE">
      <w:start w:val="3"/>
      <w:numFmt w:val="upperLetter"/>
      <w:lvlText w:val="%1."/>
      <w:lvlJc w:val="left"/>
      <w:pPr>
        <w:ind w:left="1065" w:hanging="360"/>
      </w:pPr>
    </w:lvl>
    <w:lvl w:ilvl="1" w:tplc="09D2F976">
      <w:start w:val="1"/>
      <w:numFmt w:val="lowerLetter"/>
      <w:lvlText w:val="%2."/>
      <w:lvlJc w:val="left"/>
      <w:pPr>
        <w:ind w:left="1440" w:hanging="360"/>
      </w:pPr>
    </w:lvl>
    <w:lvl w:ilvl="2" w:tplc="BBAC5A2C">
      <w:start w:val="1"/>
      <w:numFmt w:val="lowerRoman"/>
      <w:lvlText w:val="%3."/>
      <w:lvlJc w:val="right"/>
      <w:pPr>
        <w:ind w:left="2160" w:hanging="180"/>
      </w:pPr>
    </w:lvl>
    <w:lvl w:ilvl="3" w:tplc="D2C8C872">
      <w:start w:val="1"/>
      <w:numFmt w:val="decimal"/>
      <w:lvlText w:val="%4."/>
      <w:lvlJc w:val="left"/>
      <w:pPr>
        <w:ind w:left="2880" w:hanging="360"/>
      </w:pPr>
    </w:lvl>
    <w:lvl w:ilvl="4" w:tplc="69405702">
      <w:start w:val="1"/>
      <w:numFmt w:val="lowerLetter"/>
      <w:lvlText w:val="%5."/>
      <w:lvlJc w:val="left"/>
      <w:pPr>
        <w:ind w:left="3600" w:hanging="360"/>
      </w:pPr>
    </w:lvl>
    <w:lvl w:ilvl="5" w:tplc="5560BE38">
      <w:start w:val="1"/>
      <w:numFmt w:val="lowerRoman"/>
      <w:lvlText w:val="%6."/>
      <w:lvlJc w:val="right"/>
      <w:pPr>
        <w:ind w:left="4320" w:hanging="180"/>
      </w:pPr>
    </w:lvl>
    <w:lvl w:ilvl="6" w:tplc="F6D260D4">
      <w:start w:val="1"/>
      <w:numFmt w:val="decimal"/>
      <w:lvlText w:val="%7."/>
      <w:lvlJc w:val="left"/>
      <w:pPr>
        <w:ind w:left="5040" w:hanging="360"/>
      </w:pPr>
    </w:lvl>
    <w:lvl w:ilvl="7" w:tplc="13700F20">
      <w:start w:val="1"/>
      <w:numFmt w:val="lowerLetter"/>
      <w:lvlText w:val="%8."/>
      <w:lvlJc w:val="left"/>
      <w:pPr>
        <w:ind w:left="5760" w:hanging="360"/>
      </w:pPr>
    </w:lvl>
    <w:lvl w:ilvl="8" w:tplc="869452B0">
      <w:start w:val="1"/>
      <w:numFmt w:val="lowerRoman"/>
      <w:lvlText w:val="%9."/>
      <w:lvlJc w:val="right"/>
      <w:pPr>
        <w:ind w:left="6480" w:hanging="180"/>
      </w:pPr>
    </w:lvl>
  </w:abstractNum>
  <w:num w:numId="4">
    <w:abstractNumId w:val="3"/>
  </w: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C0A"/>
    <w:rsid w:val="000F4C0A"/>
    <w:rsid w:val="009340B4"/>
    <w:rsid w:val="00F87521"/>
    <w:rsid w:val="0372FA37"/>
    <w:rsid w:val="03ACC0D0"/>
    <w:rsid w:val="04C481FA"/>
    <w:rsid w:val="07391FFE"/>
    <w:rsid w:val="0877E3D4"/>
    <w:rsid w:val="0CDAF4D3"/>
    <w:rsid w:val="0D8DE22E"/>
    <w:rsid w:val="0EC55847"/>
    <w:rsid w:val="0F04BF48"/>
    <w:rsid w:val="11782296"/>
    <w:rsid w:val="136B03BC"/>
    <w:rsid w:val="13AA72EB"/>
    <w:rsid w:val="13DC8E7E"/>
    <w:rsid w:val="143F777A"/>
    <w:rsid w:val="150534D6"/>
    <w:rsid w:val="15F63E40"/>
    <w:rsid w:val="163B99D6"/>
    <w:rsid w:val="16BAC355"/>
    <w:rsid w:val="173A59FC"/>
    <w:rsid w:val="17CB7376"/>
    <w:rsid w:val="17E8313A"/>
    <w:rsid w:val="18CE1AD4"/>
    <w:rsid w:val="1A041DC3"/>
    <w:rsid w:val="1A05E245"/>
    <w:rsid w:val="1A457BA3"/>
    <w:rsid w:val="1A7BD086"/>
    <w:rsid w:val="1B3D460C"/>
    <w:rsid w:val="1CF080B4"/>
    <w:rsid w:val="1D85811D"/>
    <w:rsid w:val="1D9D9A20"/>
    <w:rsid w:val="1DC00A90"/>
    <w:rsid w:val="1E1650CB"/>
    <w:rsid w:val="1ECDB394"/>
    <w:rsid w:val="1F6655F4"/>
    <w:rsid w:val="1FCF4773"/>
    <w:rsid w:val="20D8124B"/>
    <w:rsid w:val="216BA351"/>
    <w:rsid w:val="23AC2499"/>
    <w:rsid w:val="24F6AA1F"/>
    <w:rsid w:val="27EBFA6A"/>
    <w:rsid w:val="283AE6E4"/>
    <w:rsid w:val="28E146DB"/>
    <w:rsid w:val="292ADA6F"/>
    <w:rsid w:val="29D2EA72"/>
    <w:rsid w:val="2A555125"/>
    <w:rsid w:val="2A817ADE"/>
    <w:rsid w:val="2B53A25D"/>
    <w:rsid w:val="2B85FE2A"/>
    <w:rsid w:val="2B9CFF55"/>
    <w:rsid w:val="2BBE13A9"/>
    <w:rsid w:val="2C1BD0A0"/>
    <w:rsid w:val="2CD3A757"/>
    <w:rsid w:val="30E047FA"/>
    <w:rsid w:val="31F33DA6"/>
    <w:rsid w:val="32277569"/>
    <w:rsid w:val="339A1FB0"/>
    <w:rsid w:val="3443D368"/>
    <w:rsid w:val="3468200C"/>
    <w:rsid w:val="35299F28"/>
    <w:rsid w:val="359AFAAD"/>
    <w:rsid w:val="373CDD04"/>
    <w:rsid w:val="374E2405"/>
    <w:rsid w:val="3773AA17"/>
    <w:rsid w:val="37E67B8B"/>
    <w:rsid w:val="3835B52D"/>
    <w:rsid w:val="3A23702B"/>
    <w:rsid w:val="3A8BD785"/>
    <w:rsid w:val="3AB973C9"/>
    <w:rsid w:val="3AC89632"/>
    <w:rsid w:val="3B5D90C0"/>
    <w:rsid w:val="3C3C4E49"/>
    <w:rsid w:val="3D18C357"/>
    <w:rsid w:val="3E9B591E"/>
    <w:rsid w:val="408429ED"/>
    <w:rsid w:val="40A7EB1D"/>
    <w:rsid w:val="4120B868"/>
    <w:rsid w:val="414AEC6F"/>
    <w:rsid w:val="42B56D9B"/>
    <w:rsid w:val="43973501"/>
    <w:rsid w:val="456664DA"/>
    <w:rsid w:val="46D0EA68"/>
    <w:rsid w:val="475F4CD1"/>
    <w:rsid w:val="492648B5"/>
    <w:rsid w:val="493D13EA"/>
    <w:rsid w:val="4AAFB095"/>
    <w:rsid w:val="4B54D9F4"/>
    <w:rsid w:val="4BD27248"/>
    <w:rsid w:val="4C99091C"/>
    <w:rsid w:val="4CB17406"/>
    <w:rsid w:val="4CDF6B92"/>
    <w:rsid w:val="4D74BB32"/>
    <w:rsid w:val="511F2F5D"/>
    <w:rsid w:val="516860C0"/>
    <w:rsid w:val="5244BC04"/>
    <w:rsid w:val="54CC61D2"/>
    <w:rsid w:val="57479681"/>
    <w:rsid w:val="59D35E3B"/>
    <w:rsid w:val="5B1C52A9"/>
    <w:rsid w:val="5BC23185"/>
    <w:rsid w:val="5BC26F34"/>
    <w:rsid w:val="5CDDC62C"/>
    <w:rsid w:val="5EC15C34"/>
    <w:rsid w:val="6015A337"/>
    <w:rsid w:val="6089AA4E"/>
    <w:rsid w:val="61371AD8"/>
    <w:rsid w:val="63C93A39"/>
    <w:rsid w:val="641BAE87"/>
    <w:rsid w:val="65333347"/>
    <w:rsid w:val="65E39DD9"/>
    <w:rsid w:val="66DE1FA2"/>
    <w:rsid w:val="6734036E"/>
    <w:rsid w:val="6735D536"/>
    <w:rsid w:val="673871F1"/>
    <w:rsid w:val="6758F093"/>
    <w:rsid w:val="6771AD2F"/>
    <w:rsid w:val="67949351"/>
    <w:rsid w:val="67CA0587"/>
    <w:rsid w:val="67FCD54C"/>
    <w:rsid w:val="6A5DEBF1"/>
    <w:rsid w:val="6A833B6A"/>
    <w:rsid w:val="7057C56B"/>
    <w:rsid w:val="72CC192E"/>
    <w:rsid w:val="757FF9F5"/>
    <w:rsid w:val="765DFA2E"/>
    <w:rsid w:val="775B6732"/>
    <w:rsid w:val="78425A11"/>
    <w:rsid w:val="7942FFA1"/>
    <w:rsid w:val="7A7F914C"/>
    <w:rsid w:val="7B2D483A"/>
    <w:rsid w:val="7B8EEA72"/>
    <w:rsid w:val="7E26096E"/>
    <w:rsid w:val="7E9399F4"/>
    <w:rsid w:val="7EB452DC"/>
    <w:rsid w:val="7EEB8438"/>
    <w:rsid w:val="7F4B4F05"/>
    <w:rsid w:val="7F821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F4C0A"/>
  <w15:chartTrackingRefBased/>
  <w15:docId w15:val="{7E986591-4E67-4904-958E-A15D09BD4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uiPriority w:val="1"/>
    <w:rsid w:val="163B99D6"/>
    <w:pPr>
      <w:spacing w:beforeAutospacing="1" w:afterAutospacing="1"/>
    </w:pPr>
    <w:rPr>
      <w:sz w:val="24"/>
      <w:szCs w:val="24"/>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hAnsiTheme="majorHAnsi" w:eastAsiaTheme="majorEastAsia" w:cstheme="majorBidi"/>
      <w:spacing w:val="-10"/>
      <w:kern w:val="28"/>
      <w:sz w:val="56"/>
      <w:szCs w:val="56"/>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hyperlink" Target="mailto:at&#160;&#160;lwolfert@hsph.harvard.edu" TargetMode="External" Id="Rdfd8b1e14e664b0c" /><Relationship Type="http://schemas.openxmlformats.org/officeDocument/2006/relationships/hyperlink" Target="mailto:ffqorder@hsph.harvard.edu" TargetMode="External" Id="R30ede8a98df549a1" /><Relationship Type="http://schemas.openxmlformats.org/officeDocument/2006/relationships/hyperlink" Target="mailto:lsampson@hsph.harvard.edu" TargetMode="External" Id="Rebffce285166437f" /><Relationship Type="http://schemas.openxmlformats.org/officeDocument/2006/relationships/hyperlink" Target="mailto:ffqorder@hsph.harvard.edu" TargetMode="External" Id="R74cf575a713a484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881188DAA04F41B7B8BFF013CA0C64" ma:contentTypeVersion="" ma:contentTypeDescription="Create a new document." ma:contentTypeScope="" ma:versionID="50d4153ede40e389403fa626bf8dfd93">
  <xsd:schema xmlns:xsd="http://www.w3.org/2001/XMLSchema" xmlns:xs="http://www.w3.org/2001/XMLSchema" xmlns:p="http://schemas.microsoft.com/office/2006/metadata/properties" xmlns:ns2="a286831f-60c7-4dfd-8a66-ff043fb1f3b3" xmlns:ns3="d6102c02-c387-4e05-aee2-a30aa4ebf531" xmlns:ns4="92189f96-18b6-4ce7-a223-1f352ebb1e25" xmlns:ns5="b8b8e0f1-2cfd-4992-bb56-12bfd56175de" targetNamespace="http://schemas.microsoft.com/office/2006/metadata/properties" ma:root="true" ma:fieldsID="6d1f8120f2f8f0d55ef3449ac17ad3e3" ns2:_="" ns3:_="" ns4:_="" ns5:_="">
    <xsd:import namespace="a286831f-60c7-4dfd-8a66-ff043fb1f3b3"/>
    <xsd:import namespace="d6102c02-c387-4e05-aee2-a30aa4ebf531"/>
    <xsd:import namespace="92189f96-18b6-4ce7-a223-1f352ebb1e25"/>
    <xsd:import namespace="b8b8e0f1-2cfd-4992-bb56-12bfd56175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4:SharedWithDetails" minOccurs="0"/>
                <xsd:element ref="ns2:MediaServiceAutoKeyPoints" minOccurs="0"/>
                <xsd:element ref="ns2:MediaServiceKeyPoints" minOccurs="0"/>
                <xsd:element ref="ns2:MediaServiceGenerationTime" minOccurs="0"/>
                <xsd:element ref="ns2:MediaServiceEventHashCode" minOccurs="0"/>
                <xsd:element ref="ns5:TaxCatchAll" minOccurs="0"/>
                <xsd:element ref="ns2:lcf76f155ced4ddcb4097134ff3c332f"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86831f-60c7-4dfd-8a66-ff043fb1f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102c02-c387-4e05-aee2-a30aa4ebf53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189f96-18b6-4ce7-a223-1f352ebb1e25" elementFormDefault="qualified">
    <xsd:import namespace="http://schemas.microsoft.com/office/2006/documentManagement/types"/>
    <xsd:import namespace="http://schemas.microsoft.com/office/infopath/2007/PartnerControls"/>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b8e0f1-2cfd-4992-bb56-12bfd56175d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fc66b6e-6a2a-4d0c-a9df-3ebea852055d}" ma:internalName="TaxCatchAll" ma:showField="CatchAllData" ma:web="b8b8e0f1-2cfd-4992-bb56-12bfd56175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86831f-60c7-4dfd-8a66-ff043fb1f3b3">
      <Terms xmlns="http://schemas.microsoft.com/office/infopath/2007/PartnerControls"/>
    </lcf76f155ced4ddcb4097134ff3c332f>
    <TaxCatchAll xmlns="b8b8e0f1-2cfd-4992-bb56-12bfd56175de" xsi:nil="true"/>
  </documentManagement>
</p:properties>
</file>

<file path=customXml/itemProps1.xml><?xml version="1.0" encoding="utf-8"?>
<ds:datastoreItem xmlns:ds="http://schemas.openxmlformats.org/officeDocument/2006/customXml" ds:itemID="{58311C85-ED51-45F5-956E-FA59162A3B00}"/>
</file>

<file path=customXml/itemProps2.xml><?xml version="1.0" encoding="utf-8"?>
<ds:datastoreItem xmlns:ds="http://schemas.openxmlformats.org/officeDocument/2006/customXml" ds:itemID="{4777ABCF-11F7-4B19-A47C-F72FD0E82397}">
  <ds:schemaRefs>
    <ds:schemaRef ds:uri="http://schemas.microsoft.com/sharepoint/v3/contenttype/forms"/>
  </ds:schemaRefs>
</ds:datastoreItem>
</file>

<file path=customXml/itemProps3.xml><?xml version="1.0" encoding="utf-8"?>
<ds:datastoreItem xmlns:ds="http://schemas.openxmlformats.org/officeDocument/2006/customXml" ds:itemID="{703F1DC5-AEEB-4587-BF93-B11E100BEF39}">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a286831f-60c7-4dfd-8a66-ff043fb1f3b3"/>
    <ds:schemaRef ds:uri="92189f96-18b6-4ce7-a223-1f352ebb1e25"/>
    <ds:schemaRef ds:uri="http://purl.org/dc/dcmitype/"/>
    <ds:schemaRef ds:uri="http://schemas.openxmlformats.org/package/2006/metadata/core-properties"/>
    <ds:schemaRef ds:uri="b8b8e0f1-2cfd-4992-bb56-12bfd56175de"/>
    <ds:schemaRef ds:uri="d6102c02-c387-4e05-aee2-a30aa4ebf531"/>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Sampson, Laura</dc:creator>
  <keywords/>
  <dc:description/>
  <lastModifiedBy>Burkley, Elizabeth</lastModifiedBy>
  <revision>10</revision>
  <dcterms:created xsi:type="dcterms:W3CDTF">2022-09-28T12:47:00.0000000Z</dcterms:created>
  <dcterms:modified xsi:type="dcterms:W3CDTF">2026-06-25T14:23:21.3724695Z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0x010100E5881188DAA04F41B7B8BFF013CA0C64</vt:lpwstr>
  </property>
  <property fmtid="{D5CDD505-2E9C-101B-9397-08002B2CF9AE}" pid="3" name="MediaServiceImageTags">
    <vt:lpwstr/>
  </property>
</Properties>
</file>