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1F3CAF" w14:textId="77777777" w:rsidR="009F2945" w:rsidRDefault="009F2945">
      <w:pPr>
        <w:spacing w:after="40"/>
      </w:pPr>
    </w:p>
    <w:p w14:paraId="5267CF4E" w14:textId="77777777" w:rsidR="009F2945" w:rsidRDefault="00000000">
      <w:pPr>
        <w:spacing w:after="40"/>
      </w:pPr>
      <w:r>
        <w:rPr>
          <w:b/>
          <w:bCs/>
          <w:color w:val="A51C30"/>
          <w:sz w:val="52"/>
          <w:szCs w:val="52"/>
        </w:rPr>
        <w:t>EPI 249</w:t>
      </w:r>
    </w:p>
    <w:p w14:paraId="7388B2FB" w14:textId="77777777" w:rsidR="009F2945" w:rsidRDefault="00000000">
      <w:pPr>
        <w:spacing w:after="60"/>
      </w:pPr>
      <w:r>
        <w:rPr>
          <w:b/>
          <w:bCs/>
          <w:sz w:val="34"/>
          <w:szCs w:val="34"/>
        </w:rPr>
        <w:t>Molecular Biology for Epidemiologists</w:t>
      </w:r>
    </w:p>
    <w:p w14:paraId="5E474A9B" w14:textId="77777777" w:rsidR="009F2945" w:rsidRDefault="00000000">
      <w:pPr>
        <w:spacing w:after="20"/>
      </w:pPr>
      <w:r>
        <w:rPr>
          <w:color w:val="555555"/>
        </w:rPr>
        <w:t>Fall 1 2026  •  2.5 Credits  •  September 2 – October 23, 2026</w:t>
      </w:r>
    </w:p>
    <w:p w14:paraId="70060D13" w14:textId="77777777" w:rsidR="009F2945" w:rsidRDefault="00000000">
      <w:pPr>
        <w:pBdr>
          <w:bottom w:val="single" w:sz="8" w:space="6" w:color="A51C30"/>
        </w:pBdr>
        <w:spacing w:after="160"/>
      </w:pPr>
      <w:r>
        <w:rPr>
          <w:color w:val="555555"/>
        </w:rPr>
        <w:t>Wednesdays &amp; Fridays, 11:30 AM – 1:00 PM  •  Kresge G2</w:t>
      </w:r>
    </w:p>
    <w:p w14:paraId="333079E7" w14:textId="77777777" w:rsidR="009F2945" w:rsidRDefault="009F2945">
      <w:pPr>
        <w:spacing w:after="120"/>
      </w:pPr>
    </w:p>
    <w:p w14:paraId="65C17140" w14:textId="77777777" w:rsidR="009F2945" w:rsidRDefault="00000000">
      <w:pPr>
        <w:pBdr>
          <w:bottom w:val="single" w:sz="6" w:space="4" w:color="A51C30"/>
        </w:pBdr>
        <w:spacing w:before="280" w:after="80"/>
      </w:pPr>
      <w:r>
        <w:rPr>
          <w:b/>
          <w:bCs/>
          <w:color w:val="A51C30"/>
          <w:sz w:val="22"/>
          <w:szCs w:val="22"/>
        </w:rPr>
        <w:t>COURSE TEAM</w:t>
      </w:r>
    </w:p>
    <w:p w14:paraId="49229863" w14:textId="77777777" w:rsidR="009F2945" w:rsidRDefault="009F2945">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7160"/>
      </w:tblGrid>
      <w:tr w:rsidR="009F2945" w14:paraId="3CF2A139" w14:textId="77777777">
        <w:tc>
          <w:tcPr>
            <w:tcW w:w="2200" w:type="dxa"/>
            <w:tcBorders>
              <w:top w:val="single" w:sz="1" w:space="0" w:color="DDDDDD"/>
              <w:left w:val="single" w:sz="1" w:space="0" w:color="DDDDDD"/>
              <w:bottom w:val="single" w:sz="1" w:space="0" w:color="DDDDDD"/>
            </w:tcBorders>
            <w:shd w:val="clear" w:color="auto" w:fill="FFFFFF"/>
            <w:tcMar>
              <w:top w:w="80" w:type="dxa"/>
              <w:left w:w="120" w:type="dxa"/>
              <w:bottom w:w="80" w:type="dxa"/>
              <w:right w:w="80" w:type="dxa"/>
            </w:tcMar>
          </w:tcPr>
          <w:p w14:paraId="4F3CFCA2" w14:textId="77777777" w:rsidR="009F2945" w:rsidRDefault="00000000">
            <w:r>
              <w:rPr>
                <w:b/>
                <w:bCs/>
                <w:color w:val="1B4F72"/>
                <w:sz w:val="19"/>
                <w:szCs w:val="19"/>
              </w:rPr>
              <w:t>Primary Instructor</w:t>
            </w:r>
          </w:p>
        </w:tc>
        <w:tc>
          <w:tcPr>
            <w:tcW w:w="7160" w:type="dxa"/>
            <w:tcBorders>
              <w:top w:val="single" w:sz="1" w:space="0" w:color="DDDDDD"/>
              <w:bottom w:val="single" w:sz="1" w:space="0" w:color="DDDDDD"/>
              <w:right w:val="single" w:sz="1" w:space="0" w:color="DDDDDD"/>
            </w:tcBorders>
            <w:shd w:val="clear" w:color="auto" w:fill="FFFFFF"/>
            <w:tcMar>
              <w:top w:w="80" w:type="dxa"/>
              <w:left w:w="80" w:type="dxa"/>
              <w:bottom w:w="80" w:type="dxa"/>
              <w:right w:w="120" w:type="dxa"/>
            </w:tcMar>
          </w:tcPr>
          <w:p w14:paraId="71B4B78D" w14:textId="77777777" w:rsidR="009F2945" w:rsidRDefault="00000000">
            <w:r>
              <w:rPr>
                <w:sz w:val="19"/>
                <w:szCs w:val="19"/>
              </w:rPr>
              <w:t>Immaculata De Vivo</w:t>
            </w:r>
          </w:p>
        </w:tc>
      </w:tr>
      <w:tr w:rsidR="009F2945" w14:paraId="5C50E898" w14:textId="77777777">
        <w:tc>
          <w:tcPr>
            <w:tcW w:w="2200" w:type="dxa"/>
            <w:tcBorders>
              <w:top w:val="single" w:sz="1" w:space="0" w:color="DDDDDD"/>
              <w:left w:val="single" w:sz="1" w:space="0" w:color="DDDDDD"/>
              <w:bottom w:val="single" w:sz="1" w:space="0" w:color="DDDDDD"/>
            </w:tcBorders>
            <w:shd w:val="clear" w:color="auto" w:fill="F0F0F0"/>
            <w:tcMar>
              <w:top w:w="80" w:type="dxa"/>
              <w:left w:w="120" w:type="dxa"/>
              <w:bottom w:w="80" w:type="dxa"/>
              <w:right w:w="80" w:type="dxa"/>
            </w:tcMar>
          </w:tcPr>
          <w:p w14:paraId="431FCB11" w14:textId="77777777" w:rsidR="009F2945" w:rsidRDefault="00000000">
            <w:r>
              <w:rPr>
                <w:b/>
                <w:bCs/>
                <w:color w:val="1B4F72"/>
                <w:sz w:val="19"/>
                <w:szCs w:val="19"/>
              </w:rPr>
              <w:t>Email</w:t>
            </w:r>
          </w:p>
        </w:tc>
        <w:tc>
          <w:tcPr>
            <w:tcW w:w="7160" w:type="dxa"/>
            <w:tcBorders>
              <w:top w:val="single" w:sz="1" w:space="0" w:color="DDDDDD"/>
              <w:bottom w:val="single" w:sz="1" w:space="0" w:color="DDDDDD"/>
              <w:right w:val="single" w:sz="1" w:space="0" w:color="DDDDDD"/>
            </w:tcBorders>
            <w:shd w:val="clear" w:color="auto" w:fill="F0F0F0"/>
            <w:tcMar>
              <w:top w:w="80" w:type="dxa"/>
              <w:left w:w="80" w:type="dxa"/>
              <w:bottom w:w="80" w:type="dxa"/>
              <w:right w:w="120" w:type="dxa"/>
            </w:tcMar>
          </w:tcPr>
          <w:p w14:paraId="35BE3054" w14:textId="77777777" w:rsidR="009F2945" w:rsidRPr="00F75A6E" w:rsidRDefault="00000000">
            <w:pPr>
              <w:rPr>
                <w:b/>
                <w:bCs/>
              </w:rPr>
            </w:pPr>
            <w:r>
              <w:rPr>
                <w:b/>
                <w:bCs/>
                <w:sz w:val="19"/>
                <w:szCs w:val="19"/>
              </w:rPr>
              <w:t>devivo@channing.harvard.edu</w:t>
            </w:r>
          </w:p>
        </w:tc>
      </w:tr>
      <w:tr w:rsidR="009F2945" w14:paraId="6CD42BAE" w14:textId="77777777">
        <w:tc>
          <w:tcPr>
            <w:tcW w:w="2200" w:type="dxa"/>
            <w:tcBorders>
              <w:top w:val="single" w:sz="1" w:space="0" w:color="DDDDDD"/>
              <w:left w:val="single" w:sz="1" w:space="0" w:color="DDDDDD"/>
              <w:bottom w:val="single" w:sz="1" w:space="0" w:color="DDDDDD"/>
            </w:tcBorders>
            <w:shd w:val="clear" w:color="auto" w:fill="FFFFFF"/>
            <w:tcMar>
              <w:top w:w="80" w:type="dxa"/>
              <w:left w:w="120" w:type="dxa"/>
              <w:bottom w:w="80" w:type="dxa"/>
              <w:right w:w="80" w:type="dxa"/>
            </w:tcMar>
          </w:tcPr>
          <w:p w14:paraId="26F80682" w14:textId="77777777" w:rsidR="009F2945" w:rsidRDefault="00000000">
            <w:r>
              <w:rPr>
                <w:b/>
                <w:bCs/>
                <w:color w:val="1B4F72"/>
                <w:sz w:val="19"/>
                <w:szCs w:val="19"/>
              </w:rPr>
              <w:t>Office Hours</w:t>
            </w:r>
          </w:p>
        </w:tc>
        <w:tc>
          <w:tcPr>
            <w:tcW w:w="7160" w:type="dxa"/>
            <w:tcBorders>
              <w:top w:val="single" w:sz="1" w:space="0" w:color="DDDDDD"/>
              <w:bottom w:val="single" w:sz="1" w:space="0" w:color="DDDDDD"/>
              <w:right w:val="single" w:sz="1" w:space="0" w:color="DDDDDD"/>
            </w:tcBorders>
            <w:shd w:val="clear" w:color="auto" w:fill="FFFFFF"/>
            <w:tcMar>
              <w:top w:w="80" w:type="dxa"/>
              <w:left w:w="80" w:type="dxa"/>
              <w:bottom w:w="80" w:type="dxa"/>
              <w:right w:w="120" w:type="dxa"/>
            </w:tcMar>
          </w:tcPr>
          <w:p w14:paraId="141E634D" w14:textId="77777777" w:rsidR="009F2945" w:rsidRDefault="00000000">
            <w:r>
              <w:rPr>
                <w:sz w:val="19"/>
                <w:szCs w:val="19"/>
              </w:rPr>
              <w:t>By appointment via email</w:t>
            </w:r>
          </w:p>
        </w:tc>
      </w:tr>
      <w:tr w:rsidR="009F2945" w14:paraId="5C3751FE" w14:textId="77777777">
        <w:tc>
          <w:tcPr>
            <w:tcW w:w="2200" w:type="dxa"/>
            <w:tcBorders>
              <w:top w:val="single" w:sz="1" w:space="0" w:color="DDDDDD"/>
              <w:left w:val="single" w:sz="1" w:space="0" w:color="DDDDDD"/>
              <w:bottom w:val="single" w:sz="1" w:space="0" w:color="DDDDDD"/>
            </w:tcBorders>
            <w:shd w:val="clear" w:color="auto" w:fill="F0F0F0"/>
            <w:tcMar>
              <w:top w:w="80" w:type="dxa"/>
              <w:left w:w="120" w:type="dxa"/>
              <w:bottom w:w="80" w:type="dxa"/>
              <w:right w:w="80" w:type="dxa"/>
            </w:tcMar>
          </w:tcPr>
          <w:p w14:paraId="229CA095" w14:textId="77777777" w:rsidR="009F2945" w:rsidRDefault="00000000">
            <w:r>
              <w:rPr>
                <w:b/>
                <w:bCs/>
                <w:color w:val="1B4F72"/>
                <w:sz w:val="19"/>
                <w:szCs w:val="19"/>
              </w:rPr>
              <w:t>Guest Lecturers</w:t>
            </w:r>
          </w:p>
        </w:tc>
        <w:tc>
          <w:tcPr>
            <w:tcW w:w="7160" w:type="dxa"/>
            <w:tcBorders>
              <w:top w:val="single" w:sz="1" w:space="0" w:color="DDDDDD"/>
              <w:bottom w:val="single" w:sz="1" w:space="0" w:color="DDDDDD"/>
              <w:right w:val="single" w:sz="1" w:space="0" w:color="DDDDDD"/>
            </w:tcBorders>
            <w:shd w:val="clear" w:color="auto" w:fill="F0F0F0"/>
            <w:tcMar>
              <w:top w:w="80" w:type="dxa"/>
              <w:left w:w="80" w:type="dxa"/>
              <w:bottom w:w="80" w:type="dxa"/>
              <w:right w:w="120" w:type="dxa"/>
            </w:tcMar>
          </w:tcPr>
          <w:p w14:paraId="6DC93D08" w14:textId="77777777" w:rsidR="009F2945" w:rsidRDefault="00AB19DF">
            <w:r>
              <w:rPr>
                <w:sz w:val="19"/>
                <w:szCs w:val="19"/>
              </w:rPr>
              <w:t xml:space="preserve">Marta Crous-Bou  •  </w:t>
            </w:r>
            <w:r>
              <w:rPr>
                <w:b/>
                <w:bCs/>
                <w:sz w:val="19"/>
                <w:szCs w:val="19"/>
              </w:rPr>
              <w:t>marta.crous@iconcologia.net</w:t>
            </w:r>
          </w:p>
        </w:tc>
      </w:tr>
      <w:tr w:rsidR="009F2945" w14:paraId="610D9CC6" w14:textId="77777777">
        <w:tc>
          <w:tcPr>
            <w:tcW w:w="2200" w:type="dxa"/>
            <w:tcBorders>
              <w:top w:val="single" w:sz="1" w:space="0" w:color="DDDDDD"/>
              <w:left w:val="single" w:sz="1" w:space="0" w:color="DDDDDD"/>
              <w:bottom w:val="single" w:sz="1" w:space="0" w:color="DDDDDD"/>
            </w:tcBorders>
            <w:shd w:val="clear" w:color="auto" w:fill="FFFFFF"/>
            <w:tcMar>
              <w:top w:w="80" w:type="dxa"/>
              <w:left w:w="120" w:type="dxa"/>
              <w:bottom w:w="80" w:type="dxa"/>
              <w:right w:w="80" w:type="dxa"/>
            </w:tcMar>
          </w:tcPr>
          <w:p w14:paraId="5151614D" w14:textId="77777777" w:rsidR="009F2945" w:rsidRDefault="009F2945"/>
        </w:tc>
        <w:tc>
          <w:tcPr>
            <w:tcW w:w="7160" w:type="dxa"/>
            <w:tcBorders>
              <w:top w:val="single" w:sz="1" w:space="0" w:color="DDDDDD"/>
              <w:bottom w:val="single" w:sz="1" w:space="0" w:color="DDDDDD"/>
              <w:right w:val="single" w:sz="1" w:space="0" w:color="DDDDDD"/>
            </w:tcBorders>
            <w:shd w:val="clear" w:color="auto" w:fill="FFFFFF"/>
            <w:tcMar>
              <w:top w:w="80" w:type="dxa"/>
              <w:left w:w="80" w:type="dxa"/>
              <w:bottom w:w="80" w:type="dxa"/>
              <w:right w:w="120" w:type="dxa"/>
            </w:tcMar>
          </w:tcPr>
          <w:p w14:paraId="3A0EB39F" w14:textId="77777777" w:rsidR="009F2945" w:rsidRDefault="00AB19DF">
            <w:r>
              <w:rPr>
                <w:sz w:val="19"/>
                <w:szCs w:val="19"/>
              </w:rPr>
              <w:t xml:space="preserve">Margaret Du  •  </w:t>
            </w:r>
            <w:r>
              <w:rPr>
                <w:b/>
                <w:bCs/>
                <w:sz w:val="19"/>
                <w:szCs w:val="19"/>
              </w:rPr>
              <w:t>dumeng@mskcc.org</w:t>
            </w:r>
          </w:p>
        </w:tc>
      </w:tr>
      <w:tr w:rsidR="009F2945" w14:paraId="6AAC7220" w14:textId="77777777">
        <w:tc>
          <w:tcPr>
            <w:tcW w:w="2200" w:type="dxa"/>
            <w:tcBorders>
              <w:top w:val="single" w:sz="1" w:space="0" w:color="DDDDDD"/>
              <w:left w:val="single" w:sz="1" w:space="0" w:color="DDDDDD"/>
              <w:bottom w:val="single" w:sz="1" w:space="0" w:color="DDDDDD"/>
            </w:tcBorders>
            <w:shd w:val="clear" w:color="auto" w:fill="F0F0F0"/>
            <w:tcMar>
              <w:top w:w="80" w:type="dxa"/>
              <w:left w:w="120" w:type="dxa"/>
              <w:bottom w:w="80" w:type="dxa"/>
              <w:right w:w="80" w:type="dxa"/>
            </w:tcMar>
          </w:tcPr>
          <w:p w14:paraId="624432BE" w14:textId="77777777" w:rsidR="009F2945" w:rsidRDefault="00000000">
            <w:r>
              <w:rPr>
                <w:b/>
                <w:bCs/>
                <w:color w:val="1B4F72"/>
                <w:sz w:val="19"/>
                <w:szCs w:val="19"/>
              </w:rPr>
              <w:t>Teaching Assistant</w:t>
            </w:r>
          </w:p>
        </w:tc>
        <w:tc>
          <w:tcPr>
            <w:tcW w:w="7160" w:type="dxa"/>
            <w:tcBorders>
              <w:top w:val="single" w:sz="1" w:space="0" w:color="DDDDDD"/>
              <w:bottom w:val="single" w:sz="1" w:space="0" w:color="DDDDDD"/>
              <w:right w:val="single" w:sz="1" w:space="0" w:color="DDDDDD"/>
            </w:tcBorders>
            <w:shd w:val="clear" w:color="auto" w:fill="F0F0F0"/>
            <w:tcMar>
              <w:top w:w="80" w:type="dxa"/>
              <w:left w:w="80" w:type="dxa"/>
              <w:bottom w:w="80" w:type="dxa"/>
              <w:right w:w="120" w:type="dxa"/>
            </w:tcMar>
          </w:tcPr>
          <w:p w14:paraId="6D5B828E" w14:textId="77777777" w:rsidR="009F2945" w:rsidRDefault="00E76886">
            <w:r>
              <w:rPr>
                <w:sz w:val="19"/>
                <w:szCs w:val="19"/>
              </w:rPr>
              <w:t xml:space="preserve">Iris Chen  •  </w:t>
            </w:r>
            <w:r>
              <w:rPr>
                <w:b/>
                <w:bCs/>
                <w:sz w:val="19"/>
                <w:szCs w:val="19"/>
              </w:rPr>
              <w:t>yirongchen@hsph.harvard.edu</w:t>
            </w:r>
          </w:p>
        </w:tc>
      </w:tr>
      <w:tr w:rsidR="009F2945" w14:paraId="71221A2A" w14:textId="77777777">
        <w:tc>
          <w:tcPr>
            <w:tcW w:w="2200" w:type="dxa"/>
            <w:tcBorders>
              <w:top w:val="single" w:sz="1" w:space="0" w:color="DDDDDD"/>
              <w:left w:val="single" w:sz="1" w:space="0" w:color="DDDDDD"/>
              <w:bottom w:val="single" w:sz="1" w:space="0" w:color="DDDDDD"/>
            </w:tcBorders>
            <w:shd w:val="clear" w:color="auto" w:fill="FFFFFF"/>
            <w:tcMar>
              <w:top w:w="80" w:type="dxa"/>
              <w:left w:w="120" w:type="dxa"/>
              <w:bottom w:w="80" w:type="dxa"/>
              <w:right w:w="80" w:type="dxa"/>
            </w:tcMar>
          </w:tcPr>
          <w:p w14:paraId="74A32F15" w14:textId="77777777" w:rsidR="009F2945" w:rsidRDefault="00000000">
            <w:r>
              <w:rPr>
                <w:b/>
                <w:bCs/>
                <w:color w:val="1B4F72"/>
                <w:sz w:val="19"/>
                <w:szCs w:val="19"/>
              </w:rPr>
              <w:t>TA Office Hours</w:t>
            </w:r>
          </w:p>
        </w:tc>
        <w:tc>
          <w:tcPr>
            <w:tcW w:w="7160" w:type="dxa"/>
            <w:tcBorders>
              <w:top w:val="single" w:sz="1" w:space="0" w:color="DDDDDD"/>
              <w:bottom w:val="single" w:sz="1" w:space="0" w:color="DDDDDD"/>
              <w:right w:val="single" w:sz="1" w:space="0" w:color="DDDDDD"/>
            </w:tcBorders>
            <w:shd w:val="clear" w:color="auto" w:fill="FFFFFF"/>
            <w:tcMar>
              <w:top w:w="80" w:type="dxa"/>
              <w:left w:w="80" w:type="dxa"/>
              <w:bottom w:w="80" w:type="dxa"/>
              <w:right w:w="120" w:type="dxa"/>
            </w:tcMar>
          </w:tcPr>
          <w:p w14:paraId="33522354" w14:textId="77777777" w:rsidR="009F2945" w:rsidRDefault="00000000">
            <w:r>
              <w:rPr>
                <w:sz w:val="19"/>
                <w:szCs w:val="19"/>
              </w:rPr>
              <w:t>TBD via Zoom – availability poll sent after first class</w:t>
            </w:r>
          </w:p>
        </w:tc>
      </w:tr>
    </w:tbl>
    <w:p w14:paraId="4452B67E" w14:textId="77777777" w:rsidR="009F2945" w:rsidRDefault="009F2945">
      <w:pPr>
        <w:spacing w:after="140"/>
      </w:pPr>
    </w:p>
    <w:p w14:paraId="342FD591" w14:textId="77777777" w:rsidR="009F2945" w:rsidRDefault="00000000">
      <w:pPr>
        <w:pBdr>
          <w:bottom w:val="single" w:sz="6" w:space="4" w:color="A51C30"/>
        </w:pBdr>
        <w:spacing w:before="280" w:after="80"/>
      </w:pPr>
      <w:r>
        <w:rPr>
          <w:b/>
          <w:bCs/>
          <w:color w:val="A51C30"/>
          <w:sz w:val="22"/>
          <w:szCs w:val="22"/>
        </w:rPr>
        <w:t>LEARNING OBJECTIVES</w:t>
      </w:r>
    </w:p>
    <w:p w14:paraId="2A20F4B1" w14:textId="77777777" w:rsidR="009F2945" w:rsidRDefault="009F2945">
      <w:pPr>
        <w:spacing w:after="60"/>
      </w:pPr>
    </w:p>
    <w:p w14:paraId="4D57FC0C" w14:textId="77777777" w:rsidR="009F2945" w:rsidRDefault="00000000">
      <w:pPr>
        <w:spacing w:after="60"/>
      </w:pPr>
      <w:r>
        <w:t>By the end of this course, students should be able to:</w:t>
      </w:r>
    </w:p>
    <w:p w14:paraId="436D38B8" w14:textId="77777777" w:rsidR="009F2945" w:rsidRDefault="009F2945">
      <w:pPr>
        <w:spacing w:after="40"/>
      </w:pPr>
    </w:p>
    <w:p w14:paraId="5025B4F2" w14:textId="77777777" w:rsidR="009F2945" w:rsidRDefault="00000000">
      <w:pPr>
        <w:pStyle w:val="ListParagraph"/>
        <w:numPr>
          <w:ilvl w:val="0"/>
          <w:numId w:val="2"/>
        </w:numPr>
        <w:spacing w:after="60"/>
      </w:pPr>
      <w:r>
        <w:t>Understand the mechanisms and regulatory processes involved in the different steps of the central dogma of molecular biology</w:t>
      </w:r>
    </w:p>
    <w:p w14:paraId="519B9A67" w14:textId="77777777" w:rsidR="009F2945" w:rsidRDefault="00000000">
      <w:pPr>
        <w:pStyle w:val="ListParagraph"/>
        <w:numPr>
          <w:ilvl w:val="0"/>
          <w:numId w:val="2"/>
        </w:numPr>
        <w:spacing w:after="60"/>
      </w:pPr>
      <w:r>
        <w:t>Understand how cellular mechanisms go awry and how cells can repair these errors</w:t>
      </w:r>
    </w:p>
    <w:p w14:paraId="597F503C" w14:textId="77777777" w:rsidR="009F2945" w:rsidRDefault="00000000">
      <w:pPr>
        <w:pStyle w:val="ListParagraph"/>
        <w:numPr>
          <w:ilvl w:val="0"/>
          <w:numId w:val="2"/>
        </w:numPr>
        <w:spacing w:after="60"/>
      </w:pPr>
      <w:r>
        <w:t>Gain a basic understanding of Mendelian and non-Mendelian genetics, meiosis, and mitosis</w:t>
      </w:r>
    </w:p>
    <w:p w14:paraId="04360071" w14:textId="77777777" w:rsidR="009F2945" w:rsidRDefault="00000000">
      <w:pPr>
        <w:pStyle w:val="ListParagraph"/>
        <w:numPr>
          <w:ilvl w:val="0"/>
          <w:numId w:val="2"/>
        </w:numPr>
        <w:spacing w:after="60"/>
      </w:pPr>
      <w:r>
        <w:t>Be familiar with the advantages and disadvantages of various molecular tools and study designs commonly used in molecular epidemiology research</w:t>
      </w:r>
    </w:p>
    <w:p w14:paraId="26BB9F15" w14:textId="77777777" w:rsidR="009F2945" w:rsidRDefault="009F2945">
      <w:pPr>
        <w:spacing w:after="140"/>
      </w:pPr>
    </w:p>
    <w:p w14:paraId="06D2ACAB" w14:textId="77777777" w:rsidR="009F2945" w:rsidRDefault="00000000">
      <w:pPr>
        <w:pBdr>
          <w:bottom w:val="single" w:sz="6" w:space="4" w:color="A51C30"/>
        </w:pBdr>
        <w:spacing w:before="280" w:after="80"/>
      </w:pPr>
      <w:r>
        <w:rPr>
          <w:b/>
          <w:bCs/>
          <w:color w:val="A51C30"/>
          <w:sz w:val="22"/>
          <w:szCs w:val="22"/>
        </w:rPr>
        <w:t>GRADING</w:t>
      </w:r>
    </w:p>
    <w:p w14:paraId="5B36CCE6" w14:textId="77777777" w:rsidR="009F2945" w:rsidRDefault="009F2945">
      <w:pPr>
        <w:spacing w:after="60"/>
      </w:pPr>
    </w:p>
    <w:p w14:paraId="605F76E8" w14:textId="77777777" w:rsidR="009F2945" w:rsidRDefault="00000000">
      <w:pPr>
        <w:spacing w:after="60"/>
      </w:pPr>
      <w:r>
        <w:t>Default grading for this course is ordinal grading. Grades are based on the following components:</w:t>
      </w:r>
    </w:p>
    <w:p w14:paraId="49619CF0" w14:textId="77777777" w:rsidR="009F2945" w:rsidRDefault="009F2945">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2000"/>
        <w:gridCol w:w="2860"/>
      </w:tblGrid>
      <w:tr w:rsidR="009F2945" w14:paraId="146B98A1" w14:textId="77777777">
        <w:tc>
          <w:tcPr>
            <w:tcW w:w="4500" w:type="dxa"/>
            <w:tcBorders>
              <w:top w:val="single" w:sz="1" w:space="0" w:color="A51C30"/>
              <w:left w:val="single" w:sz="1" w:space="0" w:color="A51C30"/>
              <w:bottom w:val="single" w:sz="1" w:space="0" w:color="A51C30"/>
              <w:right w:val="single" w:sz="1" w:space="0" w:color="A51C30"/>
            </w:tcBorders>
            <w:shd w:val="clear" w:color="auto" w:fill="A51C30"/>
            <w:tcMar>
              <w:top w:w="100" w:type="dxa"/>
              <w:left w:w="120" w:type="dxa"/>
              <w:bottom w:w="100" w:type="dxa"/>
              <w:right w:w="80" w:type="dxa"/>
            </w:tcMar>
          </w:tcPr>
          <w:p w14:paraId="40CE8A4A" w14:textId="77777777" w:rsidR="009F2945" w:rsidRDefault="00000000">
            <w:r>
              <w:rPr>
                <w:b/>
                <w:bCs/>
                <w:color w:val="FFFFFF"/>
                <w:sz w:val="19"/>
                <w:szCs w:val="19"/>
              </w:rPr>
              <w:t>Assessment</w:t>
            </w:r>
          </w:p>
        </w:tc>
        <w:tc>
          <w:tcPr>
            <w:tcW w:w="2000" w:type="dxa"/>
            <w:tcBorders>
              <w:top w:val="single" w:sz="1" w:space="0" w:color="A51C30"/>
              <w:left w:val="single" w:sz="1" w:space="0" w:color="A51C30"/>
              <w:bottom w:val="single" w:sz="1" w:space="0" w:color="A51C30"/>
              <w:right w:val="single" w:sz="1" w:space="0" w:color="A51C30"/>
            </w:tcBorders>
            <w:shd w:val="clear" w:color="auto" w:fill="A51C30"/>
            <w:tcMar>
              <w:top w:w="100" w:type="dxa"/>
              <w:left w:w="120" w:type="dxa"/>
              <w:bottom w:w="100" w:type="dxa"/>
              <w:right w:w="80" w:type="dxa"/>
            </w:tcMar>
          </w:tcPr>
          <w:p w14:paraId="4E9C1053" w14:textId="77777777" w:rsidR="009F2945" w:rsidRDefault="00000000">
            <w:r>
              <w:rPr>
                <w:b/>
                <w:bCs/>
                <w:color w:val="FFFFFF"/>
                <w:sz w:val="19"/>
                <w:szCs w:val="19"/>
              </w:rPr>
              <w:t>Weight</w:t>
            </w:r>
          </w:p>
        </w:tc>
        <w:tc>
          <w:tcPr>
            <w:tcW w:w="2860" w:type="dxa"/>
            <w:tcBorders>
              <w:top w:val="single" w:sz="1" w:space="0" w:color="A51C30"/>
              <w:left w:val="single" w:sz="1" w:space="0" w:color="A51C30"/>
              <w:bottom w:val="single" w:sz="1" w:space="0" w:color="A51C30"/>
              <w:right w:val="single" w:sz="1" w:space="0" w:color="A51C30"/>
            </w:tcBorders>
            <w:shd w:val="clear" w:color="auto" w:fill="A51C30"/>
            <w:tcMar>
              <w:top w:w="100" w:type="dxa"/>
              <w:left w:w="120" w:type="dxa"/>
              <w:bottom w:w="100" w:type="dxa"/>
              <w:right w:w="120" w:type="dxa"/>
            </w:tcMar>
          </w:tcPr>
          <w:p w14:paraId="542B1904" w14:textId="77777777" w:rsidR="009F2945" w:rsidRDefault="00000000">
            <w:r>
              <w:rPr>
                <w:b/>
                <w:bCs/>
                <w:color w:val="FFFFFF"/>
                <w:sz w:val="19"/>
                <w:szCs w:val="19"/>
              </w:rPr>
              <w:t>Due Date</w:t>
            </w:r>
          </w:p>
        </w:tc>
      </w:tr>
      <w:tr w:rsidR="009F2945" w14:paraId="6BCF073D" w14:textId="77777777">
        <w:tc>
          <w:tcPr>
            <w:tcW w:w="450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80" w:type="dxa"/>
            </w:tcMar>
          </w:tcPr>
          <w:p w14:paraId="7ECB1AB9" w14:textId="77777777" w:rsidR="009F2945" w:rsidRDefault="00000000">
            <w:r>
              <w:rPr>
                <w:sz w:val="19"/>
                <w:szCs w:val="19"/>
              </w:rPr>
              <w:t>Problem Set #1 (online, submitted on Canvas)</w:t>
            </w:r>
          </w:p>
        </w:tc>
        <w:tc>
          <w:tcPr>
            <w:tcW w:w="200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80" w:type="dxa"/>
            </w:tcMar>
          </w:tcPr>
          <w:p w14:paraId="50CD1AED" w14:textId="77777777" w:rsidR="009F2945" w:rsidRDefault="00000000">
            <w:r>
              <w:rPr>
                <w:b/>
                <w:bCs/>
                <w:color w:val="A51C30"/>
                <w:sz w:val="19"/>
                <w:szCs w:val="19"/>
              </w:rPr>
              <w:t>30%</w:t>
            </w:r>
          </w:p>
        </w:tc>
        <w:tc>
          <w:tcPr>
            <w:tcW w:w="286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678EC957" w14:textId="77777777" w:rsidR="009F2945" w:rsidRDefault="00732BBC">
            <w:r>
              <w:rPr>
                <w:color w:val="555555"/>
                <w:sz w:val="19"/>
                <w:szCs w:val="19"/>
              </w:rPr>
              <w:t>September 30, 2026</w:t>
            </w:r>
          </w:p>
        </w:tc>
      </w:tr>
      <w:tr w:rsidR="009F2945" w14:paraId="6D862EB3" w14:textId="77777777">
        <w:tc>
          <w:tcPr>
            <w:tcW w:w="4500" w:type="dxa"/>
            <w:tcBorders>
              <w:top w:val="single" w:sz="1" w:space="0" w:color="DDDDDD"/>
              <w:left w:val="single" w:sz="1" w:space="0" w:color="DDDDDD"/>
              <w:bottom w:val="single" w:sz="1" w:space="0" w:color="DDDDDD"/>
              <w:right w:val="single" w:sz="1" w:space="0" w:color="DDDDDD"/>
            </w:tcBorders>
            <w:shd w:val="clear" w:color="auto" w:fill="F5F5F5"/>
            <w:tcMar>
              <w:top w:w="80" w:type="dxa"/>
              <w:left w:w="120" w:type="dxa"/>
              <w:bottom w:w="80" w:type="dxa"/>
              <w:right w:w="80" w:type="dxa"/>
            </w:tcMar>
          </w:tcPr>
          <w:p w14:paraId="005599F0" w14:textId="77777777" w:rsidR="009F2945" w:rsidRDefault="00000000">
            <w:r>
              <w:rPr>
                <w:sz w:val="19"/>
                <w:szCs w:val="19"/>
              </w:rPr>
              <w:t>Problem Set #2 (online, submitted on Canvas)</w:t>
            </w:r>
          </w:p>
        </w:tc>
        <w:tc>
          <w:tcPr>
            <w:tcW w:w="2000" w:type="dxa"/>
            <w:tcBorders>
              <w:top w:val="single" w:sz="1" w:space="0" w:color="DDDDDD"/>
              <w:left w:val="single" w:sz="1" w:space="0" w:color="DDDDDD"/>
              <w:bottom w:val="single" w:sz="1" w:space="0" w:color="DDDDDD"/>
              <w:right w:val="single" w:sz="1" w:space="0" w:color="DDDDDD"/>
            </w:tcBorders>
            <w:shd w:val="clear" w:color="auto" w:fill="F5F5F5"/>
            <w:tcMar>
              <w:top w:w="80" w:type="dxa"/>
              <w:left w:w="120" w:type="dxa"/>
              <w:bottom w:w="80" w:type="dxa"/>
              <w:right w:w="80" w:type="dxa"/>
            </w:tcMar>
          </w:tcPr>
          <w:p w14:paraId="6EFF3984" w14:textId="77777777" w:rsidR="009F2945" w:rsidRDefault="00000000">
            <w:r>
              <w:rPr>
                <w:b/>
                <w:bCs/>
                <w:color w:val="A51C30"/>
                <w:sz w:val="19"/>
                <w:szCs w:val="19"/>
              </w:rPr>
              <w:t>30%</w:t>
            </w:r>
          </w:p>
        </w:tc>
        <w:tc>
          <w:tcPr>
            <w:tcW w:w="2860" w:type="dxa"/>
            <w:tcBorders>
              <w:top w:val="single" w:sz="1" w:space="0" w:color="DDDDDD"/>
              <w:left w:val="single" w:sz="1" w:space="0" w:color="DDDDDD"/>
              <w:bottom w:val="single" w:sz="1" w:space="0" w:color="DDDDDD"/>
              <w:right w:val="single" w:sz="1" w:space="0" w:color="DDDDDD"/>
            </w:tcBorders>
            <w:shd w:val="clear" w:color="auto" w:fill="F5F5F5"/>
            <w:tcMar>
              <w:top w:w="80" w:type="dxa"/>
              <w:left w:w="120" w:type="dxa"/>
              <w:bottom w:w="80" w:type="dxa"/>
              <w:right w:w="120" w:type="dxa"/>
            </w:tcMar>
          </w:tcPr>
          <w:p w14:paraId="504E7909" w14:textId="77777777" w:rsidR="009F2945" w:rsidRDefault="00000000">
            <w:r>
              <w:rPr>
                <w:color w:val="555555"/>
                <w:sz w:val="19"/>
                <w:szCs w:val="19"/>
              </w:rPr>
              <w:t xml:space="preserve">October 28, 2026 </w:t>
            </w:r>
          </w:p>
        </w:tc>
      </w:tr>
      <w:tr w:rsidR="009F2945" w14:paraId="7DC85A06" w14:textId="77777777">
        <w:tc>
          <w:tcPr>
            <w:tcW w:w="450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80" w:type="dxa"/>
            </w:tcMar>
          </w:tcPr>
          <w:p w14:paraId="4FBA8076" w14:textId="77777777" w:rsidR="009F2945" w:rsidRDefault="00000000">
            <w:r>
              <w:rPr>
                <w:sz w:val="19"/>
                <w:szCs w:val="19"/>
              </w:rPr>
              <w:t>Quiz #1 (in-class)</w:t>
            </w:r>
          </w:p>
        </w:tc>
        <w:tc>
          <w:tcPr>
            <w:tcW w:w="200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80" w:type="dxa"/>
            </w:tcMar>
          </w:tcPr>
          <w:p w14:paraId="40DF1D3D" w14:textId="77777777" w:rsidR="009F2945" w:rsidRDefault="00000000">
            <w:r>
              <w:rPr>
                <w:b/>
                <w:bCs/>
                <w:color w:val="A51C30"/>
                <w:sz w:val="19"/>
                <w:szCs w:val="19"/>
              </w:rPr>
              <w:t>20%</w:t>
            </w:r>
          </w:p>
        </w:tc>
        <w:tc>
          <w:tcPr>
            <w:tcW w:w="286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4A7175FD" w14:textId="77777777" w:rsidR="009F2945" w:rsidRDefault="00000000">
            <w:r>
              <w:rPr>
                <w:color w:val="555555"/>
                <w:sz w:val="19"/>
                <w:szCs w:val="19"/>
              </w:rPr>
              <w:t>September 25, 2026</w:t>
            </w:r>
          </w:p>
        </w:tc>
      </w:tr>
      <w:tr w:rsidR="009F2945" w14:paraId="36EC9C3E" w14:textId="77777777">
        <w:tc>
          <w:tcPr>
            <w:tcW w:w="4500" w:type="dxa"/>
            <w:tcBorders>
              <w:top w:val="single" w:sz="1" w:space="0" w:color="DDDDDD"/>
              <w:left w:val="single" w:sz="1" w:space="0" w:color="DDDDDD"/>
              <w:bottom w:val="single" w:sz="1" w:space="0" w:color="DDDDDD"/>
              <w:right w:val="single" w:sz="1" w:space="0" w:color="DDDDDD"/>
            </w:tcBorders>
            <w:shd w:val="clear" w:color="auto" w:fill="F5F5F5"/>
            <w:tcMar>
              <w:top w:w="80" w:type="dxa"/>
              <w:left w:w="120" w:type="dxa"/>
              <w:bottom w:w="80" w:type="dxa"/>
              <w:right w:w="80" w:type="dxa"/>
            </w:tcMar>
          </w:tcPr>
          <w:p w14:paraId="0A32A6B2" w14:textId="77777777" w:rsidR="009F2945" w:rsidRDefault="00000000">
            <w:r>
              <w:rPr>
                <w:sz w:val="19"/>
                <w:szCs w:val="19"/>
              </w:rPr>
              <w:t>Quiz #2 (in-class)</w:t>
            </w:r>
          </w:p>
        </w:tc>
        <w:tc>
          <w:tcPr>
            <w:tcW w:w="2000" w:type="dxa"/>
            <w:tcBorders>
              <w:top w:val="single" w:sz="1" w:space="0" w:color="DDDDDD"/>
              <w:left w:val="single" w:sz="1" w:space="0" w:color="DDDDDD"/>
              <w:bottom w:val="single" w:sz="1" w:space="0" w:color="DDDDDD"/>
              <w:right w:val="single" w:sz="1" w:space="0" w:color="DDDDDD"/>
            </w:tcBorders>
            <w:shd w:val="clear" w:color="auto" w:fill="F5F5F5"/>
            <w:tcMar>
              <w:top w:w="80" w:type="dxa"/>
              <w:left w:w="120" w:type="dxa"/>
              <w:bottom w:w="80" w:type="dxa"/>
              <w:right w:w="80" w:type="dxa"/>
            </w:tcMar>
          </w:tcPr>
          <w:p w14:paraId="5431C092" w14:textId="77777777" w:rsidR="009F2945" w:rsidRDefault="00000000">
            <w:r>
              <w:rPr>
                <w:b/>
                <w:bCs/>
                <w:color w:val="A51C30"/>
                <w:sz w:val="19"/>
                <w:szCs w:val="19"/>
              </w:rPr>
              <w:t>20%</w:t>
            </w:r>
          </w:p>
        </w:tc>
        <w:tc>
          <w:tcPr>
            <w:tcW w:w="2860" w:type="dxa"/>
            <w:tcBorders>
              <w:top w:val="single" w:sz="1" w:space="0" w:color="DDDDDD"/>
              <w:left w:val="single" w:sz="1" w:space="0" w:color="DDDDDD"/>
              <w:bottom w:val="single" w:sz="1" w:space="0" w:color="DDDDDD"/>
              <w:right w:val="single" w:sz="1" w:space="0" w:color="DDDDDD"/>
            </w:tcBorders>
            <w:shd w:val="clear" w:color="auto" w:fill="F5F5F5"/>
            <w:tcMar>
              <w:top w:w="80" w:type="dxa"/>
              <w:left w:w="120" w:type="dxa"/>
              <w:bottom w:w="80" w:type="dxa"/>
              <w:right w:w="120" w:type="dxa"/>
            </w:tcMar>
          </w:tcPr>
          <w:p w14:paraId="13B58CF0" w14:textId="77777777" w:rsidR="009F2945" w:rsidRDefault="00000000">
            <w:r>
              <w:rPr>
                <w:color w:val="555555"/>
                <w:sz w:val="19"/>
                <w:szCs w:val="19"/>
              </w:rPr>
              <w:t>October 23, 2026</w:t>
            </w:r>
          </w:p>
        </w:tc>
      </w:tr>
    </w:tbl>
    <w:p w14:paraId="2E32D42F" w14:textId="77777777" w:rsidR="00F75A6E" w:rsidRDefault="00F75A6E">
      <w:pPr>
        <w:spacing w:after="60"/>
      </w:pPr>
    </w:p>
    <w:p w14:paraId="6F02EADC" w14:textId="77777777" w:rsidR="004A7865" w:rsidRDefault="004A7865">
      <w:pPr>
        <w:spacing w:after="60"/>
      </w:pPr>
    </w:p>
    <w:p w14:paraId="5DF8E751" w14:textId="77777777" w:rsidR="009F2945" w:rsidRDefault="00000000">
      <w:pPr>
        <w:spacing w:after="60"/>
      </w:pPr>
      <w:r>
        <w:t>For problem sets, students may reference texts, class notes, the internet, or discuss with classmates. However, the final submission must be the student’s own work. Problem sets are distributed and submitted on Canvas.</w:t>
      </w:r>
    </w:p>
    <w:p w14:paraId="30CEEFC2" w14:textId="77777777" w:rsidR="009F2945" w:rsidRDefault="009F2945">
      <w:pPr>
        <w:spacing w:after="40"/>
      </w:pPr>
    </w:p>
    <w:p w14:paraId="0DD0BD72" w14:textId="77777777" w:rsidR="009F2945" w:rsidRDefault="00000000">
      <w:pPr>
        <w:spacing w:after="60"/>
      </w:pPr>
      <w:r>
        <w:t xml:space="preserve">Questions about grading? Contact the TA, Iris Chen, through email </w:t>
      </w:r>
      <w:r>
        <w:rPr>
          <w:b/>
          <w:bCs/>
          <w:u w:val="single"/>
        </w:rPr>
        <w:t>yirongchen@hsph.harvard.edu</w:t>
      </w:r>
      <w:r>
        <w:t>.</w:t>
      </w:r>
    </w:p>
    <w:p w14:paraId="1C007B55" w14:textId="77777777" w:rsidR="009F2945" w:rsidRDefault="009F2945">
      <w:pPr>
        <w:spacing w:after="140"/>
      </w:pPr>
    </w:p>
    <w:p w14:paraId="59883934" w14:textId="77777777" w:rsidR="009F2945" w:rsidRDefault="00000000">
      <w:pPr>
        <w:pBdr>
          <w:bottom w:val="single" w:sz="6" w:space="4" w:color="A51C30"/>
        </w:pBdr>
        <w:spacing w:before="280" w:after="80"/>
      </w:pPr>
      <w:r>
        <w:rPr>
          <w:b/>
          <w:bCs/>
          <w:color w:val="A51C30"/>
          <w:sz w:val="22"/>
          <w:szCs w:val="22"/>
        </w:rPr>
        <w:t>REQUIRED &amp; RECOMMENDED READINGS</w:t>
      </w:r>
    </w:p>
    <w:p w14:paraId="5A076B1D" w14:textId="77777777" w:rsidR="009F2945" w:rsidRDefault="009F2945">
      <w:pPr>
        <w:spacing w:after="60"/>
      </w:pPr>
    </w:p>
    <w:p w14:paraId="69A50E9A" w14:textId="77777777" w:rsidR="009F2945" w:rsidRDefault="00000000">
      <w:pPr>
        <w:spacing w:after="60"/>
      </w:pPr>
      <w:r>
        <w:rPr>
          <w:b/>
          <w:bCs/>
          <w:color w:val="1B4F72"/>
        </w:rPr>
        <w:t>Required Text</w:t>
      </w:r>
    </w:p>
    <w:p w14:paraId="7C2E0654" w14:textId="77777777" w:rsidR="009F2945" w:rsidRDefault="00000000">
      <w:pPr>
        <w:spacing w:after="60"/>
      </w:pPr>
      <w:r>
        <w:t>Strachan T, Read AP. (2011). Human Molecular Genetics, 4th ed. London; New York: Garland Science. [On reserve at Countway Library]</w:t>
      </w:r>
    </w:p>
    <w:p w14:paraId="0CB5C34C" w14:textId="77777777" w:rsidR="009F2945" w:rsidRDefault="009F2945">
      <w:pPr>
        <w:spacing w:after="80"/>
      </w:pPr>
    </w:p>
    <w:p w14:paraId="3411FAF9" w14:textId="77777777" w:rsidR="009F2945" w:rsidRDefault="00000000">
      <w:pPr>
        <w:spacing w:after="60"/>
      </w:pPr>
      <w:r>
        <w:rPr>
          <w:b/>
          <w:bCs/>
          <w:color w:val="1B4F72"/>
        </w:rPr>
        <w:t>Supplementary Materials</w:t>
      </w:r>
    </w:p>
    <w:p w14:paraId="30D5FD6C" w14:textId="77777777" w:rsidR="009F2945" w:rsidRDefault="00000000">
      <w:pPr>
        <w:pStyle w:val="ListParagraph"/>
        <w:numPr>
          <w:ilvl w:val="0"/>
          <w:numId w:val="2"/>
        </w:numPr>
        <w:spacing w:after="60"/>
      </w:pPr>
      <w:r>
        <w:t>Watson JD, et al. (2007). Molecular Biology of the Gene, 6th ed. Pearson/Benjamin Cummings.</w:t>
      </w:r>
    </w:p>
    <w:p w14:paraId="1C67DF58" w14:textId="77777777" w:rsidR="009F2945" w:rsidRDefault="00000000">
      <w:pPr>
        <w:pStyle w:val="ListParagraph"/>
        <w:numPr>
          <w:ilvl w:val="0"/>
          <w:numId w:val="2"/>
        </w:numPr>
        <w:spacing w:after="60"/>
      </w:pPr>
      <w:r>
        <w:t>Krebs JE, et al. (2009). Lewin’s Genes X, 10th ed. Jones and Bartlett Publishers.</w:t>
      </w:r>
    </w:p>
    <w:p w14:paraId="57EFF4E8" w14:textId="77777777" w:rsidR="009F2945" w:rsidRDefault="00000000">
      <w:pPr>
        <w:pStyle w:val="ListParagraph"/>
        <w:numPr>
          <w:ilvl w:val="0"/>
          <w:numId w:val="2"/>
        </w:numPr>
        <w:spacing w:after="60"/>
      </w:pPr>
      <w:r>
        <w:t>Fletcher H, et al. (2006). Instant Notes in Genetics, 3rd ed. Taylor &amp; Francis.</w:t>
      </w:r>
    </w:p>
    <w:p w14:paraId="2B933C21" w14:textId="77777777" w:rsidR="009F2945" w:rsidRDefault="00000000">
      <w:pPr>
        <w:pStyle w:val="ListParagraph"/>
        <w:numPr>
          <w:ilvl w:val="0"/>
          <w:numId w:val="2"/>
        </w:numPr>
        <w:spacing w:after="60"/>
      </w:pPr>
      <w:r>
        <w:t>Watson JD, et al. (2006). Recombinant DNA, 3rd ed. W.H. Freeman.</w:t>
      </w:r>
    </w:p>
    <w:p w14:paraId="4A767B48" w14:textId="77777777" w:rsidR="009F2945" w:rsidRDefault="00000000">
      <w:pPr>
        <w:pStyle w:val="ListParagraph"/>
        <w:numPr>
          <w:ilvl w:val="0"/>
          <w:numId w:val="2"/>
        </w:numPr>
        <w:spacing w:after="60"/>
      </w:pPr>
      <w:r>
        <w:t>Isaacson W. (2021). The Code Breaker: Jennifer Doudna, Gene Editing, and the Future of the Human Race. Simon &amp; Schuster.</w:t>
      </w:r>
    </w:p>
    <w:p w14:paraId="3E6442F6" w14:textId="77777777" w:rsidR="009F2945" w:rsidRDefault="009F2945">
      <w:pPr>
        <w:spacing w:after="40"/>
      </w:pPr>
    </w:p>
    <w:p w14:paraId="2769ADFC" w14:textId="77777777" w:rsidR="009F2945" w:rsidRDefault="00000000">
      <w:pPr>
        <w:spacing w:after="60"/>
      </w:pPr>
      <w:r>
        <w:t>Supplementary movies and articles are accessible via links on the course website.</w:t>
      </w:r>
    </w:p>
    <w:p w14:paraId="1C44757D" w14:textId="77777777" w:rsidR="009F2945" w:rsidRDefault="009F2945">
      <w:pPr>
        <w:spacing w:after="140"/>
      </w:pPr>
    </w:p>
    <w:p w14:paraId="095C0731" w14:textId="77777777" w:rsidR="00732BBC" w:rsidRDefault="00732BBC">
      <w:pPr>
        <w:pBdr>
          <w:bottom w:val="single" w:sz="6" w:space="4" w:color="A51C30"/>
        </w:pBdr>
        <w:spacing w:before="280" w:after="80"/>
        <w:rPr>
          <w:b/>
          <w:bCs/>
          <w:color w:val="A51C30"/>
          <w:sz w:val="22"/>
          <w:szCs w:val="22"/>
        </w:rPr>
      </w:pPr>
      <w:r>
        <w:rPr>
          <w:b/>
          <w:bCs/>
          <w:color w:val="A51C30"/>
          <w:sz w:val="22"/>
          <w:szCs w:val="22"/>
        </w:rPr>
        <w:br w:type="page"/>
      </w:r>
    </w:p>
    <w:p w14:paraId="2A8CA0EB" w14:textId="77777777" w:rsidR="00F75A6E" w:rsidRDefault="00F75A6E">
      <w:pPr>
        <w:pBdr>
          <w:bottom w:val="single" w:sz="6" w:space="4" w:color="A51C30"/>
        </w:pBdr>
        <w:spacing w:before="280" w:after="80"/>
        <w:rPr>
          <w:b/>
          <w:bCs/>
          <w:color w:val="A51C30"/>
          <w:sz w:val="22"/>
          <w:szCs w:val="22"/>
        </w:rPr>
      </w:pPr>
    </w:p>
    <w:p w14:paraId="70062119" w14:textId="77777777" w:rsidR="009F2945" w:rsidRDefault="00000000">
      <w:pPr>
        <w:pBdr>
          <w:bottom w:val="single" w:sz="6" w:space="4" w:color="A51C30"/>
        </w:pBdr>
        <w:spacing w:before="280" w:after="80"/>
      </w:pPr>
      <w:r>
        <w:rPr>
          <w:b/>
          <w:bCs/>
          <w:color w:val="A51C30"/>
          <w:sz w:val="22"/>
          <w:szCs w:val="22"/>
        </w:rPr>
        <w:t>COURSE SCHEDULE</w:t>
      </w:r>
    </w:p>
    <w:p w14:paraId="3630B218" w14:textId="77777777" w:rsidR="009F2945" w:rsidRDefault="009F2945">
      <w:pPr>
        <w:spacing w:after="60"/>
      </w:pPr>
    </w:p>
    <w:tbl>
      <w:tblPr>
        <w:tblW w:w="9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69"/>
        <w:gridCol w:w="5490"/>
        <w:gridCol w:w="3060"/>
      </w:tblGrid>
      <w:tr w:rsidR="009F2945" w14:paraId="7D594B50" w14:textId="77777777" w:rsidTr="00732BBC">
        <w:tc>
          <w:tcPr>
            <w:tcW w:w="1169" w:type="dxa"/>
            <w:tcBorders>
              <w:top w:val="single" w:sz="1" w:space="0" w:color="DDDDDD"/>
              <w:left w:val="single" w:sz="1" w:space="0" w:color="DDDDDD"/>
              <w:bottom w:val="single" w:sz="1" w:space="0" w:color="DDDDDD"/>
              <w:right w:val="single" w:sz="1" w:space="0" w:color="DDDDDD"/>
            </w:tcBorders>
            <w:shd w:val="clear" w:color="auto" w:fill="A51C30"/>
            <w:tcMar>
              <w:top w:w="80" w:type="dxa"/>
              <w:left w:w="120" w:type="dxa"/>
              <w:bottom w:w="80" w:type="dxa"/>
              <w:right w:w="120" w:type="dxa"/>
            </w:tcMar>
          </w:tcPr>
          <w:p w14:paraId="052D1FDC" w14:textId="77777777" w:rsidR="009F2945" w:rsidRDefault="00000000">
            <w:r>
              <w:rPr>
                <w:b/>
                <w:bCs/>
                <w:color w:val="FFFFFF"/>
                <w:sz w:val="18"/>
                <w:szCs w:val="18"/>
              </w:rPr>
              <w:t>Date</w:t>
            </w:r>
          </w:p>
        </w:tc>
        <w:tc>
          <w:tcPr>
            <w:tcW w:w="5490" w:type="dxa"/>
            <w:tcBorders>
              <w:top w:val="single" w:sz="1" w:space="0" w:color="DDDDDD"/>
              <w:left w:val="single" w:sz="1" w:space="0" w:color="DDDDDD"/>
              <w:bottom w:val="single" w:sz="1" w:space="0" w:color="DDDDDD"/>
              <w:right w:val="single" w:sz="1" w:space="0" w:color="DDDDDD"/>
            </w:tcBorders>
            <w:shd w:val="clear" w:color="auto" w:fill="A51C30"/>
            <w:tcMar>
              <w:top w:w="80" w:type="dxa"/>
              <w:left w:w="120" w:type="dxa"/>
              <w:bottom w:w="80" w:type="dxa"/>
              <w:right w:w="120" w:type="dxa"/>
            </w:tcMar>
          </w:tcPr>
          <w:p w14:paraId="2F2BE5EF" w14:textId="77777777" w:rsidR="009F2945" w:rsidRDefault="00000000">
            <w:r>
              <w:rPr>
                <w:b/>
                <w:bCs/>
                <w:color w:val="FFFFFF"/>
                <w:sz w:val="18"/>
                <w:szCs w:val="18"/>
              </w:rPr>
              <w:t>Topic</w:t>
            </w:r>
          </w:p>
        </w:tc>
        <w:tc>
          <w:tcPr>
            <w:tcW w:w="3060" w:type="dxa"/>
            <w:tcBorders>
              <w:top w:val="single" w:sz="1" w:space="0" w:color="DDDDDD"/>
              <w:left w:val="single" w:sz="1" w:space="0" w:color="DDDDDD"/>
              <w:bottom w:val="single" w:sz="1" w:space="0" w:color="DDDDDD"/>
              <w:right w:val="single" w:sz="1" w:space="0" w:color="DDDDDD"/>
            </w:tcBorders>
            <w:shd w:val="clear" w:color="auto" w:fill="A51C30"/>
            <w:tcMar>
              <w:top w:w="80" w:type="dxa"/>
              <w:left w:w="120" w:type="dxa"/>
              <w:bottom w:w="80" w:type="dxa"/>
              <w:right w:w="120" w:type="dxa"/>
            </w:tcMar>
          </w:tcPr>
          <w:p w14:paraId="4220BF57" w14:textId="77777777" w:rsidR="009F2945" w:rsidRDefault="00000000">
            <w:r>
              <w:rPr>
                <w:b/>
                <w:bCs/>
                <w:color w:val="FFFFFF"/>
                <w:sz w:val="18"/>
                <w:szCs w:val="18"/>
              </w:rPr>
              <w:t>Notes</w:t>
            </w:r>
          </w:p>
        </w:tc>
      </w:tr>
      <w:tr w:rsidR="009F2945" w14:paraId="35EBC8A5" w14:textId="77777777" w:rsidTr="00732BBC">
        <w:tc>
          <w:tcPr>
            <w:tcW w:w="1169"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65AB2CAE" w14:textId="77777777" w:rsidR="009F2945" w:rsidRDefault="00000000">
            <w:r>
              <w:rPr>
                <w:sz w:val="18"/>
                <w:szCs w:val="18"/>
              </w:rPr>
              <w:t>Wed 9/02</w:t>
            </w:r>
          </w:p>
        </w:tc>
        <w:tc>
          <w:tcPr>
            <w:tcW w:w="549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72DDE959" w14:textId="77777777" w:rsidR="009F2945" w:rsidRDefault="00000000">
            <w:r>
              <w:rPr>
                <w:sz w:val="18"/>
                <w:szCs w:val="18"/>
              </w:rPr>
              <w:t>Course overview; DNA structure (Ch. 1)</w:t>
            </w:r>
          </w:p>
        </w:tc>
        <w:tc>
          <w:tcPr>
            <w:tcW w:w="306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464DE8E1" w14:textId="77777777" w:rsidR="009F2945" w:rsidRDefault="009F2945"/>
        </w:tc>
      </w:tr>
      <w:tr w:rsidR="009F2945" w14:paraId="0CED5B23" w14:textId="77777777" w:rsidTr="00732BBC">
        <w:tc>
          <w:tcPr>
            <w:tcW w:w="1169"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317D31AB" w14:textId="77777777" w:rsidR="009F2945" w:rsidRDefault="00000000">
            <w:r>
              <w:rPr>
                <w:sz w:val="18"/>
                <w:szCs w:val="18"/>
              </w:rPr>
              <w:t>Fri 9/04</w:t>
            </w:r>
          </w:p>
        </w:tc>
        <w:tc>
          <w:tcPr>
            <w:tcW w:w="5490"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2AE72ACA" w14:textId="77777777" w:rsidR="009F2945" w:rsidRDefault="00000000">
            <w:r>
              <w:rPr>
                <w:sz w:val="18"/>
                <w:szCs w:val="18"/>
              </w:rPr>
              <w:t>DNA structure (cont’d); DNA replication &amp; telomeres; introduction to transcription (Ch. 1)</w:t>
            </w:r>
          </w:p>
        </w:tc>
        <w:tc>
          <w:tcPr>
            <w:tcW w:w="3060"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01614DAB" w14:textId="77777777" w:rsidR="009F2945" w:rsidRDefault="009F2945"/>
        </w:tc>
      </w:tr>
      <w:tr w:rsidR="009F2945" w14:paraId="049D1A74" w14:textId="77777777" w:rsidTr="00732BBC">
        <w:tc>
          <w:tcPr>
            <w:tcW w:w="1169"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08CE022B" w14:textId="77777777" w:rsidR="009F2945" w:rsidRDefault="00000000">
            <w:r>
              <w:rPr>
                <w:sz w:val="18"/>
                <w:szCs w:val="18"/>
              </w:rPr>
              <w:t>Wed 9/09</w:t>
            </w:r>
          </w:p>
        </w:tc>
        <w:tc>
          <w:tcPr>
            <w:tcW w:w="549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6235F04B" w14:textId="77777777" w:rsidR="009F2945" w:rsidRDefault="00000000">
            <w:r>
              <w:rPr>
                <w:sz w:val="18"/>
                <w:szCs w:val="18"/>
              </w:rPr>
              <w:t>DNA transcription; translation (Ch. 1)</w:t>
            </w:r>
          </w:p>
        </w:tc>
        <w:tc>
          <w:tcPr>
            <w:tcW w:w="306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4A504613" w14:textId="77777777" w:rsidR="009F2945" w:rsidRDefault="009F2945"/>
        </w:tc>
      </w:tr>
      <w:tr w:rsidR="009F2945" w14:paraId="36C1D0D2" w14:textId="77777777" w:rsidTr="00732BBC">
        <w:tc>
          <w:tcPr>
            <w:tcW w:w="1169"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1A0C7590" w14:textId="77777777" w:rsidR="009F2945" w:rsidRDefault="00000000">
            <w:r>
              <w:rPr>
                <w:sz w:val="18"/>
                <w:szCs w:val="18"/>
              </w:rPr>
              <w:t>Fri 9/11</w:t>
            </w:r>
          </w:p>
        </w:tc>
        <w:tc>
          <w:tcPr>
            <w:tcW w:w="5490"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6B06C93C" w14:textId="77777777" w:rsidR="009F2945" w:rsidRDefault="00000000">
            <w:r>
              <w:rPr>
                <w:sz w:val="18"/>
                <w:szCs w:val="18"/>
              </w:rPr>
              <w:t>Translation (cont’d) (Ch. 1)</w:t>
            </w:r>
          </w:p>
        </w:tc>
        <w:tc>
          <w:tcPr>
            <w:tcW w:w="3060"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7E62FE46" w14:textId="77777777" w:rsidR="009F2945" w:rsidRDefault="009F2945"/>
        </w:tc>
      </w:tr>
      <w:tr w:rsidR="009F2945" w14:paraId="515B951A" w14:textId="77777777" w:rsidTr="00732BBC">
        <w:tc>
          <w:tcPr>
            <w:tcW w:w="1169"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4474D8D6" w14:textId="77777777" w:rsidR="009F2945" w:rsidRDefault="00000000">
            <w:r>
              <w:rPr>
                <w:sz w:val="18"/>
                <w:szCs w:val="18"/>
              </w:rPr>
              <w:t>Wed 9/16</w:t>
            </w:r>
          </w:p>
        </w:tc>
        <w:tc>
          <w:tcPr>
            <w:tcW w:w="549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51AF6DB2" w14:textId="77777777" w:rsidR="009F2945" w:rsidRDefault="00000000">
            <w:r>
              <w:rPr>
                <w:sz w:val="18"/>
                <w:szCs w:val="18"/>
              </w:rPr>
              <w:t>Gene regulation (Ch. 1)</w:t>
            </w:r>
          </w:p>
        </w:tc>
        <w:tc>
          <w:tcPr>
            <w:tcW w:w="306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52102B57" w14:textId="77777777" w:rsidR="009F2945" w:rsidRDefault="00000000">
            <w:r>
              <w:rPr>
                <w:b/>
                <w:bCs/>
                <w:color w:val="FF0000"/>
                <w:sz w:val="18"/>
                <w:szCs w:val="18"/>
              </w:rPr>
              <w:t>Problem Set #1 distributed</w:t>
            </w:r>
          </w:p>
        </w:tc>
      </w:tr>
      <w:tr w:rsidR="009F2945" w14:paraId="073726A7" w14:textId="77777777" w:rsidTr="00732BBC">
        <w:tc>
          <w:tcPr>
            <w:tcW w:w="1169"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4173E0E2" w14:textId="77777777" w:rsidR="009F2945" w:rsidRDefault="00000000">
            <w:r>
              <w:rPr>
                <w:sz w:val="18"/>
                <w:szCs w:val="18"/>
              </w:rPr>
              <w:t>Fri 9/18</w:t>
            </w:r>
          </w:p>
        </w:tc>
        <w:tc>
          <w:tcPr>
            <w:tcW w:w="5490"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15872129" w14:textId="77777777" w:rsidR="009F2945" w:rsidRDefault="00000000">
            <w:r>
              <w:rPr>
                <w:sz w:val="18"/>
                <w:szCs w:val="18"/>
              </w:rPr>
              <w:t>Gene regulation (cont’d) (Ch. 1, 11)</w:t>
            </w:r>
          </w:p>
        </w:tc>
        <w:tc>
          <w:tcPr>
            <w:tcW w:w="3060"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7C0FDA50" w14:textId="77777777" w:rsidR="009F2945" w:rsidRDefault="009F2945"/>
        </w:tc>
      </w:tr>
      <w:tr w:rsidR="009F2945" w14:paraId="28A581C8" w14:textId="77777777" w:rsidTr="00732BBC">
        <w:tc>
          <w:tcPr>
            <w:tcW w:w="1169"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69D2843F" w14:textId="77777777" w:rsidR="009F2945" w:rsidRDefault="00000000">
            <w:r>
              <w:rPr>
                <w:sz w:val="18"/>
                <w:szCs w:val="18"/>
              </w:rPr>
              <w:t>Wed 9/23</w:t>
            </w:r>
          </w:p>
        </w:tc>
        <w:tc>
          <w:tcPr>
            <w:tcW w:w="549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4C284BD6" w14:textId="77777777" w:rsidR="009F2945" w:rsidRDefault="00000000">
            <w:r>
              <w:rPr>
                <w:sz w:val="18"/>
                <w:szCs w:val="18"/>
              </w:rPr>
              <w:t>Gene structure (Ch. 1, 2, 9); Mitosis / Meiosis / Mendelian genetics (Ch. 2, 3)</w:t>
            </w:r>
          </w:p>
        </w:tc>
        <w:tc>
          <w:tcPr>
            <w:tcW w:w="306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40F2409C" w14:textId="77777777" w:rsidR="009F2945" w:rsidRDefault="009F2945"/>
        </w:tc>
      </w:tr>
      <w:tr w:rsidR="009F2945" w14:paraId="4089A371" w14:textId="77777777" w:rsidTr="00732BBC">
        <w:tc>
          <w:tcPr>
            <w:tcW w:w="1169"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707098B7" w14:textId="77777777" w:rsidR="009F2945" w:rsidRDefault="00000000">
            <w:r>
              <w:rPr>
                <w:sz w:val="18"/>
                <w:szCs w:val="18"/>
              </w:rPr>
              <w:t>Fri 9/25</w:t>
            </w:r>
          </w:p>
        </w:tc>
        <w:tc>
          <w:tcPr>
            <w:tcW w:w="5490"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2A9F9420" w14:textId="77777777" w:rsidR="009F2945" w:rsidRPr="00E44C3D" w:rsidRDefault="00000000">
            <w:pPr>
              <w:rPr>
                <w:b/>
                <w:bCs/>
              </w:rPr>
            </w:pPr>
            <w:r>
              <w:rPr>
                <w:b/>
                <w:bCs/>
                <w:color w:val="FF0000"/>
                <w:sz w:val="18"/>
                <w:szCs w:val="18"/>
              </w:rPr>
              <w:t>Quiz #1</w:t>
            </w:r>
          </w:p>
        </w:tc>
        <w:tc>
          <w:tcPr>
            <w:tcW w:w="3060"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47025BD4" w14:textId="77777777" w:rsidR="009F2945" w:rsidRDefault="00000000">
            <w:r>
              <w:rPr>
                <w:sz w:val="18"/>
                <w:szCs w:val="18"/>
              </w:rPr>
              <w:t>Covers all material through 9/23</w:t>
            </w:r>
          </w:p>
        </w:tc>
      </w:tr>
      <w:tr w:rsidR="009F2945" w14:paraId="4D396B33" w14:textId="77777777" w:rsidTr="00732BBC">
        <w:tc>
          <w:tcPr>
            <w:tcW w:w="1169"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7B4FEE34" w14:textId="77777777" w:rsidR="009F2945" w:rsidRDefault="00000000">
            <w:r>
              <w:rPr>
                <w:sz w:val="18"/>
                <w:szCs w:val="18"/>
              </w:rPr>
              <w:t>Wed 9/30</w:t>
            </w:r>
          </w:p>
        </w:tc>
        <w:tc>
          <w:tcPr>
            <w:tcW w:w="549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44723E05" w14:textId="77777777" w:rsidR="009F2945" w:rsidRDefault="00000000">
            <w:r>
              <w:rPr>
                <w:sz w:val="18"/>
                <w:szCs w:val="18"/>
              </w:rPr>
              <w:t>Non-Mendelian genetics (Ch. 3, 14, 15)</w:t>
            </w:r>
          </w:p>
        </w:tc>
        <w:tc>
          <w:tcPr>
            <w:tcW w:w="306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6DC22CB1" w14:textId="77777777" w:rsidR="009F2945" w:rsidRDefault="00000000">
            <w:r>
              <w:rPr>
                <w:b/>
                <w:bCs/>
                <w:color w:val="FF0000"/>
                <w:sz w:val="18"/>
                <w:szCs w:val="18"/>
              </w:rPr>
              <w:t>Problem Set #1 DUE</w:t>
            </w:r>
          </w:p>
        </w:tc>
      </w:tr>
      <w:tr w:rsidR="009F2945" w14:paraId="6B041D41" w14:textId="77777777" w:rsidTr="00732BBC">
        <w:tc>
          <w:tcPr>
            <w:tcW w:w="1169"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2ED268C2" w14:textId="77777777" w:rsidR="009F2945" w:rsidRDefault="00000000">
            <w:r>
              <w:rPr>
                <w:sz w:val="18"/>
                <w:szCs w:val="18"/>
              </w:rPr>
              <w:t>Fri 10/02</w:t>
            </w:r>
          </w:p>
        </w:tc>
        <w:tc>
          <w:tcPr>
            <w:tcW w:w="5490"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59099D29" w14:textId="77777777" w:rsidR="009F2945" w:rsidRDefault="00000000">
            <w:r>
              <w:rPr>
                <w:sz w:val="18"/>
                <w:szCs w:val="18"/>
              </w:rPr>
              <w:t>DNA mutation and DNA repair (Ch. 13)</w:t>
            </w:r>
          </w:p>
        </w:tc>
        <w:tc>
          <w:tcPr>
            <w:tcW w:w="3060"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60DF210F" w14:textId="77777777" w:rsidR="009F2945" w:rsidRDefault="009F2945"/>
        </w:tc>
      </w:tr>
      <w:tr w:rsidR="009F2945" w14:paraId="5896EE52" w14:textId="77777777" w:rsidTr="00732BBC">
        <w:tc>
          <w:tcPr>
            <w:tcW w:w="1169"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17E33A88" w14:textId="77777777" w:rsidR="009F2945" w:rsidRDefault="00000000">
            <w:r>
              <w:rPr>
                <w:sz w:val="18"/>
                <w:szCs w:val="18"/>
              </w:rPr>
              <w:t>Wed 10/07</w:t>
            </w:r>
          </w:p>
        </w:tc>
        <w:tc>
          <w:tcPr>
            <w:tcW w:w="549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034926E3" w14:textId="77777777" w:rsidR="009F2945" w:rsidRDefault="00000000">
            <w:r>
              <w:rPr>
                <w:sz w:val="18"/>
                <w:szCs w:val="18"/>
              </w:rPr>
              <w:t>Classic molecular biology tools: Sanger sequencing, PCR</w:t>
            </w:r>
          </w:p>
        </w:tc>
        <w:tc>
          <w:tcPr>
            <w:tcW w:w="306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28657DC6" w14:textId="77777777" w:rsidR="009F2945" w:rsidRDefault="009F2945"/>
        </w:tc>
      </w:tr>
      <w:tr w:rsidR="009F2945" w14:paraId="2D7DA291" w14:textId="77777777" w:rsidTr="00732BBC">
        <w:tc>
          <w:tcPr>
            <w:tcW w:w="1169"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3141A505" w14:textId="77777777" w:rsidR="009F2945" w:rsidRDefault="00000000">
            <w:r>
              <w:rPr>
                <w:sz w:val="18"/>
                <w:szCs w:val="18"/>
              </w:rPr>
              <w:t>Fri 10/09</w:t>
            </w:r>
          </w:p>
        </w:tc>
        <w:tc>
          <w:tcPr>
            <w:tcW w:w="5490"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3E647381" w14:textId="77777777" w:rsidR="009F2945" w:rsidRDefault="00000000">
            <w:r>
              <w:rPr>
                <w:sz w:val="18"/>
                <w:szCs w:val="18"/>
              </w:rPr>
              <w:t>Classic tools (cont’d): cloning, blotting, microarrays, CRISPR</w:t>
            </w:r>
          </w:p>
        </w:tc>
        <w:tc>
          <w:tcPr>
            <w:tcW w:w="3060"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2EAFE8AB" w14:textId="77777777" w:rsidR="009F2945" w:rsidRDefault="009F2945"/>
        </w:tc>
      </w:tr>
      <w:tr w:rsidR="009F2945" w14:paraId="4D892300" w14:textId="77777777" w:rsidTr="00732BBC">
        <w:tc>
          <w:tcPr>
            <w:tcW w:w="1169"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47D2623A" w14:textId="77777777" w:rsidR="009F2945" w:rsidRDefault="00000000">
            <w:r>
              <w:rPr>
                <w:sz w:val="18"/>
                <w:szCs w:val="18"/>
              </w:rPr>
              <w:t>Wed 10/14</w:t>
            </w:r>
          </w:p>
        </w:tc>
        <w:tc>
          <w:tcPr>
            <w:tcW w:w="549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6D0F24D5" w14:textId="77777777" w:rsidR="009F2945" w:rsidRDefault="00000000">
            <w:r>
              <w:rPr>
                <w:sz w:val="18"/>
                <w:szCs w:val="18"/>
              </w:rPr>
              <w:t>Modern molecular tools in population studies (Ch. 7, 8, 18): Taqman, Illumina, Next-generation sequencing, Copy number variations, How to choose a tool?</w:t>
            </w:r>
          </w:p>
        </w:tc>
        <w:tc>
          <w:tcPr>
            <w:tcW w:w="306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7904F071" w14:textId="77777777" w:rsidR="009F2945" w:rsidRDefault="00000000">
            <w:r>
              <w:rPr>
                <w:b/>
                <w:bCs/>
                <w:color w:val="FF0000"/>
                <w:sz w:val="18"/>
                <w:szCs w:val="18"/>
              </w:rPr>
              <w:t>Problem Set #2 distributed</w:t>
            </w:r>
          </w:p>
        </w:tc>
      </w:tr>
      <w:tr w:rsidR="009F2945" w14:paraId="08305A6C" w14:textId="77777777" w:rsidTr="00732BBC">
        <w:tc>
          <w:tcPr>
            <w:tcW w:w="1169"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21108BE5" w14:textId="77777777" w:rsidR="009F2945" w:rsidRDefault="00000000">
            <w:r>
              <w:rPr>
                <w:sz w:val="18"/>
                <w:szCs w:val="18"/>
              </w:rPr>
              <w:t>Fri 10/16</w:t>
            </w:r>
          </w:p>
        </w:tc>
        <w:tc>
          <w:tcPr>
            <w:tcW w:w="5490"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12D3A251" w14:textId="77777777" w:rsidR="009F2945" w:rsidRDefault="00000000">
            <w:r>
              <w:rPr>
                <w:sz w:val="18"/>
                <w:szCs w:val="18"/>
              </w:rPr>
              <w:t>Epigenetics: methylation &amp; imprinting (Ch. 11)</w:t>
            </w:r>
          </w:p>
        </w:tc>
        <w:tc>
          <w:tcPr>
            <w:tcW w:w="3060"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5C06B3E6" w14:textId="77777777" w:rsidR="009F2945" w:rsidRDefault="00000000">
            <w:r>
              <w:rPr>
                <w:sz w:val="18"/>
                <w:szCs w:val="18"/>
              </w:rPr>
              <w:t>Guest Lecturer: Marta Crous-Bou</w:t>
            </w:r>
          </w:p>
        </w:tc>
      </w:tr>
      <w:tr w:rsidR="009F2945" w14:paraId="2D73D31F" w14:textId="77777777" w:rsidTr="00732BBC">
        <w:tc>
          <w:tcPr>
            <w:tcW w:w="1169"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420988DF" w14:textId="77777777" w:rsidR="009F2945" w:rsidRDefault="00000000">
            <w:r>
              <w:rPr>
                <w:sz w:val="18"/>
                <w:szCs w:val="18"/>
              </w:rPr>
              <w:t>Wed 10/21</w:t>
            </w:r>
          </w:p>
        </w:tc>
        <w:tc>
          <w:tcPr>
            <w:tcW w:w="549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02D4B03A" w14:textId="77777777" w:rsidR="009F2945" w:rsidRDefault="00000000">
            <w:r>
              <w:rPr>
                <w:sz w:val="18"/>
                <w:szCs w:val="18"/>
              </w:rPr>
              <w:t>The genome and beyond</w:t>
            </w:r>
          </w:p>
        </w:tc>
        <w:tc>
          <w:tcPr>
            <w:tcW w:w="306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3479530C" w14:textId="77777777" w:rsidR="009F2945" w:rsidRDefault="00000000">
            <w:r>
              <w:rPr>
                <w:sz w:val="18"/>
                <w:szCs w:val="18"/>
              </w:rPr>
              <w:t>Guest Lecturer: Margaret Du</w:t>
            </w:r>
          </w:p>
        </w:tc>
      </w:tr>
      <w:tr w:rsidR="009F2945" w14:paraId="5B74FEBC" w14:textId="77777777" w:rsidTr="00732BBC">
        <w:tc>
          <w:tcPr>
            <w:tcW w:w="1169"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4F771BFC" w14:textId="77777777" w:rsidR="009F2945" w:rsidRDefault="00000000">
            <w:r>
              <w:rPr>
                <w:sz w:val="18"/>
                <w:szCs w:val="18"/>
              </w:rPr>
              <w:t>Fri 10/23</w:t>
            </w:r>
          </w:p>
        </w:tc>
        <w:tc>
          <w:tcPr>
            <w:tcW w:w="5490"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27797694" w14:textId="77777777" w:rsidR="009F2945" w:rsidRPr="00E44C3D" w:rsidRDefault="00000000">
            <w:pPr>
              <w:rPr>
                <w:b/>
                <w:bCs/>
              </w:rPr>
            </w:pPr>
            <w:r>
              <w:rPr>
                <w:b/>
                <w:bCs/>
                <w:color w:val="FF0000"/>
                <w:sz w:val="18"/>
                <w:szCs w:val="18"/>
              </w:rPr>
              <w:t>Quiz #2</w:t>
            </w:r>
          </w:p>
        </w:tc>
        <w:tc>
          <w:tcPr>
            <w:tcW w:w="3060" w:type="dxa"/>
            <w:tcBorders>
              <w:top w:val="single" w:sz="1" w:space="0" w:color="DDDDDD"/>
              <w:left w:val="single" w:sz="1" w:space="0" w:color="DDDDDD"/>
              <w:bottom w:val="single" w:sz="1" w:space="0" w:color="DDDDDD"/>
              <w:right w:val="single" w:sz="1" w:space="0" w:color="DDDDDD"/>
            </w:tcBorders>
            <w:shd w:val="clear" w:color="auto" w:fill="FAF0F1"/>
            <w:tcMar>
              <w:top w:w="80" w:type="dxa"/>
              <w:left w:w="120" w:type="dxa"/>
              <w:bottom w:w="80" w:type="dxa"/>
              <w:right w:w="120" w:type="dxa"/>
            </w:tcMar>
          </w:tcPr>
          <w:p w14:paraId="79C6D20C" w14:textId="77777777" w:rsidR="009F2945" w:rsidRDefault="00000000">
            <w:r>
              <w:rPr>
                <w:sz w:val="18"/>
                <w:szCs w:val="18"/>
              </w:rPr>
              <w:t>Covers material from 9/30–10/21</w:t>
            </w:r>
          </w:p>
        </w:tc>
      </w:tr>
      <w:tr w:rsidR="009F2945" w14:paraId="4880731F" w14:textId="77777777" w:rsidTr="00732BBC">
        <w:tc>
          <w:tcPr>
            <w:tcW w:w="1169"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325D4D30" w14:textId="77777777" w:rsidR="009F2945" w:rsidRDefault="00000000">
            <w:r>
              <w:rPr>
                <w:sz w:val="18"/>
                <w:szCs w:val="18"/>
              </w:rPr>
              <w:t>Wed 10/28</w:t>
            </w:r>
          </w:p>
        </w:tc>
        <w:tc>
          <w:tcPr>
            <w:tcW w:w="549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4066EA94" w14:textId="77777777" w:rsidR="009F2945" w:rsidRDefault="00000000">
            <w:r>
              <w:rPr>
                <w:sz w:val="18"/>
                <w:szCs w:val="18"/>
              </w:rPr>
              <w:t>—</w:t>
            </w:r>
          </w:p>
        </w:tc>
        <w:tc>
          <w:tcPr>
            <w:tcW w:w="3060" w:type="dxa"/>
            <w:tcBorders>
              <w:top w:val="single" w:sz="1" w:space="0" w:color="DDDDDD"/>
              <w:left w:val="single" w:sz="1" w:space="0" w:color="DDDDDD"/>
              <w:bottom w:val="single" w:sz="1" w:space="0" w:color="DDDDDD"/>
              <w:right w:val="single" w:sz="1" w:space="0" w:color="DDDDDD"/>
            </w:tcBorders>
            <w:shd w:val="clear" w:color="auto" w:fill="FFFFFF"/>
            <w:tcMar>
              <w:top w:w="80" w:type="dxa"/>
              <w:left w:w="120" w:type="dxa"/>
              <w:bottom w:w="80" w:type="dxa"/>
              <w:right w:w="120" w:type="dxa"/>
            </w:tcMar>
          </w:tcPr>
          <w:p w14:paraId="4741F5D3" w14:textId="77777777" w:rsidR="009F2945" w:rsidRDefault="00000000">
            <w:r>
              <w:rPr>
                <w:b/>
                <w:bCs/>
                <w:color w:val="FF0000"/>
                <w:sz w:val="18"/>
                <w:szCs w:val="18"/>
              </w:rPr>
              <w:t xml:space="preserve">Problem Set #2 DUE </w:t>
            </w:r>
          </w:p>
        </w:tc>
      </w:tr>
    </w:tbl>
    <w:p w14:paraId="02CD5371" w14:textId="77777777" w:rsidR="009F2945" w:rsidRDefault="009F2945">
      <w:pPr>
        <w:spacing w:after="160"/>
      </w:pPr>
    </w:p>
    <w:p w14:paraId="1A06CE1A" w14:textId="77777777" w:rsidR="00F75A6E" w:rsidRDefault="00F75A6E">
      <w:pPr>
        <w:spacing w:after="160"/>
      </w:pPr>
    </w:p>
    <w:p w14:paraId="121D69D5" w14:textId="77777777" w:rsidR="009F2945" w:rsidRDefault="00000000">
      <w:pPr>
        <w:pBdr>
          <w:bottom w:val="single" w:sz="6" w:space="4" w:color="A51C30"/>
        </w:pBdr>
        <w:spacing w:before="280" w:after="80"/>
      </w:pPr>
      <w:r>
        <w:rPr>
          <w:b/>
          <w:bCs/>
          <w:color w:val="A51C30"/>
          <w:sz w:val="22"/>
          <w:szCs w:val="22"/>
        </w:rPr>
        <w:t>ACADEMIC INTEGRITY</w:t>
      </w:r>
    </w:p>
    <w:p w14:paraId="0D71C535" w14:textId="77777777" w:rsidR="009F2945" w:rsidRDefault="009F2945">
      <w:pPr>
        <w:spacing w:after="60"/>
      </w:pPr>
    </w:p>
    <w:p w14:paraId="60A737E7" w14:textId="77777777" w:rsidR="009F2945" w:rsidRDefault="00000000">
      <w:pPr>
        <w:spacing w:after="60"/>
      </w:pPr>
      <w:r>
        <w:t>Students are expected to uphold Harvard T.H. Chan School of Public Health’s standards of academic integrity. While collaboration and use of external resources are permitted for problem sets, all submitted work must reflect the student’s own understanding and be written independently. Quizzes will be in-class, closed-book and individual assessments.</w:t>
      </w:r>
    </w:p>
    <w:sectPr w:rsidR="009F2945">
      <w:headerReference w:type="default" r:id="rId7"/>
      <w:pgSz w:w="12240" w:h="15840"/>
      <w:pgMar w:top="1080" w:right="1260" w:bottom="108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F7BB82" w14:textId="77777777" w:rsidR="00AC3834" w:rsidRDefault="00AC3834">
      <w:r>
        <w:separator/>
      </w:r>
    </w:p>
  </w:endnote>
  <w:endnote w:type="continuationSeparator" w:id="0">
    <w:p w14:paraId="52721312" w14:textId="77777777" w:rsidR="00AC3834" w:rsidRDefault="00AC3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75A9DE" w14:textId="77777777" w:rsidR="00AC3834" w:rsidRDefault="00AC3834">
      <w:r>
        <w:separator/>
      </w:r>
    </w:p>
  </w:footnote>
  <w:footnote w:type="continuationSeparator" w:id="0">
    <w:p w14:paraId="73F40A28" w14:textId="77777777" w:rsidR="00AC3834" w:rsidRDefault="00AC38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11EAB7" w14:textId="77777777" w:rsidR="009F2945" w:rsidRDefault="00000000">
    <w:pPr>
      <w:pBdr>
        <w:bottom w:val="single" w:sz="4" w:space="4" w:color="DDDDDD"/>
      </w:pBdr>
    </w:pPr>
    <w:r>
      <w:rPr>
        <w:color w:val="555555"/>
        <w:sz w:val="16"/>
        <w:szCs w:val="16"/>
      </w:rPr>
      <w:t>EPI 249: Molecular Biology for Epidemiologists   •   Fall 1 202</w:t>
    </w:r>
    <w:r w:rsidR="00AC6A47">
      <w:rPr>
        <w:color w:val="555555"/>
        <w:sz w:val="16"/>
        <w:szCs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D264B8"/>
    <w:multiLevelType w:val="hybridMultilevel"/>
    <w:tmpl w:val="633A3498"/>
    <w:lvl w:ilvl="0" w:tplc="31E8EB0A">
      <w:start w:val="1"/>
      <w:numFmt w:val="bullet"/>
      <w:lvlText w:val="•"/>
      <w:lvlJc w:val="left"/>
      <w:pPr>
        <w:ind w:left="540" w:hanging="260"/>
      </w:pPr>
    </w:lvl>
    <w:lvl w:ilvl="1" w:tplc="5B3C8C7C">
      <w:numFmt w:val="decimal"/>
      <w:lvlText w:val=""/>
      <w:lvlJc w:val="left"/>
    </w:lvl>
    <w:lvl w:ilvl="2" w:tplc="F9B08640">
      <w:numFmt w:val="decimal"/>
      <w:lvlText w:val=""/>
      <w:lvlJc w:val="left"/>
    </w:lvl>
    <w:lvl w:ilvl="3" w:tplc="E10ADE66">
      <w:numFmt w:val="decimal"/>
      <w:lvlText w:val=""/>
      <w:lvlJc w:val="left"/>
    </w:lvl>
    <w:lvl w:ilvl="4" w:tplc="691CDB58">
      <w:numFmt w:val="decimal"/>
      <w:lvlText w:val=""/>
      <w:lvlJc w:val="left"/>
    </w:lvl>
    <w:lvl w:ilvl="5" w:tplc="4D427392">
      <w:numFmt w:val="decimal"/>
      <w:lvlText w:val=""/>
      <w:lvlJc w:val="left"/>
    </w:lvl>
    <w:lvl w:ilvl="6" w:tplc="0700081A">
      <w:numFmt w:val="decimal"/>
      <w:lvlText w:val=""/>
      <w:lvlJc w:val="left"/>
    </w:lvl>
    <w:lvl w:ilvl="7" w:tplc="381CD9F8">
      <w:numFmt w:val="decimal"/>
      <w:lvlText w:val=""/>
      <w:lvlJc w:val="left"/>
    </w:lvl>
    <w:lvl w:ilvl="8" w:tplc="7B4201B4">
      <w:numFmt w:val="decimal"/>
      <w:lvlText w:val=""/>
      <w:lvlJc w:val="left"/>
    </w:lvl>
  </w:abstractNum>
  <w:abstractNum w:abstractNumId="1" w15:restartNumberingAfterBreak="0">
    <w:nsid w:val="11632EC3"/>
    <w:multiLevelType w:val="hybridMultilevel"/>
    <w:tmpl w:val="6D16558C"/>
    <w:lvl w:ilvl="0" w:tplc="3DB83D3E">
      <w:start w:val="1"/>
      <w:numFmt w:val="bullet"/>
      <w:lvlText w:val="●"/>
      <w:lvlJc w:val="left"/>
      <w:pPr>
        <w:ind w:left="720" w:hanging="360"/>
      </w:pPr>
    </w:lvl>
    <w:lvl w:ilvl="1" w:tplc="CF884692">
      <w:start w:val="1"/>
      <w:numFmt w:val="bullet"/>
      <w:lvlText w:val="○"/>
      <w:lvlJc w:val="left"/>
      <w:pPr>
        <w:ind w:left="1440" w:hanging="360"/>
      </w:pPr>
    </w:lvl>
    <w:lvl w:ilvl="2" w:tplc="CB8AEDEA">
      <w:start w:val="1"/>
      <w:numFmt w:val="bullet"/>
      <w:lvlText w:val="■"/>
      <w:lvlJc w:val="left"/>
      <w:pPr>
        <w:ind w:left="2160" w:hanging="360"/>
      </w:pPr>
    </w:lvl>
    <w:lvl w:ilvl="3" w:tplc="C8C0EE3C">
      <w:start w:val="1"/>
      <w:numFmt w:val="bullet"/>
      <w:lvlText w:val="●"/>
      <w:lvlJc w:val="left"/>
      <w:pPr>
        <w:ind w:left="2880" w:hanging="360"/>
      </w:pPr>
    </w:lvl>
    <w:lvl w:ilvl="4" w:tplc="FD0A14F6">
      <w:start w:val="1"/>
      <w:numFmt w:val="bullet"/>
      <w:lvlText w:val="○"/>
      <w:lvlJc w:val="left"/>
      <w:pPr>
        <w:ind w:left="3600" w:hanging="360"/>
      </w:pPr>
    </w:lvl>
    <w:lvl w:ilvl="5" w:tplc="80A47F5C">
      <w:start w:val="1"/>
      <w:numFmt w:val="bullet"/>
      <w:lvlText w:val="■"/>
      <w:lvlJc w:val="left"/>
      <w:pPr>
        <w:ind w:left="4320" w:hanging="360"/>
      </w:pPr>
    </w:lvl>
    <w:lvl w:ilvl="6" w:tplc="8EAE51B0">
      <w:start w:val="1"/>
      <w:numFmt w:val="bullet"/>
      <w:lvlText w:val="●"/>
      <w:lvlJc w:val="left"/>
      <w:pPr>
        <w:ind w:left="5040" w:hanging="360"/>
      </w:pPr>
    </w:lvl>
    <w:lvl w:ilvl="7" w:tplc="5840EBAA">
      <w:start w:val="1"/>
      <w:numFmt w:val="bullet"/>
      <w:lvlText w:val="●"/>
      <w:lvlJc w:val="left"/>
      <w:pPr>
        <w:ind w:left="5760" w:hanging="360"/>
      </w:pPr>
    </w:lvl>
    <w:lvl w:ilvl="8" w:tplc="9A7AD560">
      <w:start w:val="1"/>
      <w:numFmt w:val="bullet"/>
      <w:lvlText w:val="●"/>
      <w:lvlJc w:val="left"/>
      <w:pPr>
        <w:ind w:left="6480" w:hanging="360"/>
      </w:pPr>
    </w:lvl>
  </w:abstractNum>
  <w:num w:numId="1" w16cid:durableId="111095856">
    <w:abstractNumId w:val="1"/>
    <w:lvlOverride w:ilvl="0">
      <w:startOverride w:val="1"/>
    </w:lvlOverride>
  </w:num>
  <w:num w:numId="2" w16cid:durableId="56210304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1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945"/>
    <w:rsid w:val="00314984"/>
    <w:rsid w:val="003D30FD"/>
    <w:rsid w:val="00407D8A"/>
    <w:rsid w:val="00462E55"/>
    <w:rsid w:val="004A7865"/>
    <w:rsid w:val="00503427"/>
    <w:rsid w:val="00532CFE"/>
    <w:rsid w:val="005C0D75"/>
    <w:rsid w:val="006A2892"/>
    <w:rsid w:val="006D0A86"/>
    <w:rsid w:val="00732BBC"/>
    <w:rsid w:val="009F2945"/>
    <w:rsid w:val="00AB19DF"/>
    <w:rsid w:val="00AC3834"/>
    <w:rsid w:val="00AC6A47"/>
    <w:rsid w:val="00B74F4F"/>
    <w:rsid w:val="00B81F14"/>
    <w:rsid w:val="00E44C3D"/>
    <w:rsid w:val="00E76886"/>
    <w:rsid w:val="00F75A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781FAEB"/>
  <w15:docId w15:val="{ECA9F0C5-5969-664E-BF7D-21B9A88F7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333333"/>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AC6A47"/>
    <w:pPr>
      <w:tabs>
        <w:tab w:val="center" w:pos="4680"/>
        <w:tab w:val="right" w:pos="9360"/>
      </w:tabs>
    </w:pPr>
  </w:style>
  <w:style w:type="character" w:customStyle="1" w:styleId="HeaderChar">
    <w:name w:val="Header Char"/>
    <w:basedOn w:val="DefaultParagraphFont"/>
    <w:link w:val="Header"/>
    <w:uiPriority w:val="99"/>
    <w:rsid w:val="00AC6A47"/>
  </w:style>
  <w:style w:type="paragraph" w:styleId="Footer">
    <w:name w:val="footer"/>
    <w:basedOn w:val="Normal"/>
    <w:link w:val="FooterChar"/>
    <w:uiPriority w:val="99"/>
    <w:unhideWhenUsed/>
    <w:rsid w:val="00AC6A47"/>
    <w:pPr>
      <w:tabs>
        <w:tab w:val="center" w:pos="4680"/>
        <w:tab w:val="right" w:pos="9360"/>
      </w:tabs>
    </w:pPr>
  </w:style>
  <w:style w:type="character" w:customStyle="1" w:styleId="FooterChar">
    <w:name w:val="Footer Char"/>
    <w:basedOn w:val="DefaultParagraphFont"/>
    <w:link w:val="Footer"/>
    <w:uiPriority w:val="99"/>
    <w:rsid w:val="00AC6A47"/>
  </w:style>
  <w:style w:type="character" w:styleId="UnresolvedMention">
    <w:name w:val="Unresolved Mention"/>
    <w:basedOn w:val="DefaultParagraphFont"/>
    <w:uiPriority w:val="99"/>
    <w:semiHidden/>
    <w:unhideWhenUsed/>
    <w:rsid w:val="00AB1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602</Words>
  <Characters>3435</Characters>
  <Application>Microsoft Office Word</Application>
  <DocSecurity>0</DocSecurity>
  <Lines>28</Lines>
  <Paragraphs>8</Paragraphs>
  <ScaleCrop>false</ScaleCrop>
  <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 Vivo, Immaculata</cp:lastModifiedBy>
  <cp:revision>2</cp:revision>
  <dcterms:created xsi:type="dcterms:W3CDTF">2026-08-31T13:33:00Z</dcterms:created>
  <dcterms:modified xsi:type="dcterms:W3CDTF">2026-08-31T13:33:00Z</dcterms:modified>
</cp:coreProperties>
</file>